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8E2" w:rsidRDefault="00457C57">
      <w:pPr>
        <w:jc w:val="center"/>
        <w:rPr>
          <w:rFonts w:ascii="微软雅黑" w:eastAsia="微软雅黑" w:hAnsi="微软雅黑" w:cs="微软雅黑"/>
          <w:b/>
          <w:bCs/>
          <w:sz w:val="32"/>
          <w:szCs w:val="32"/>
        </w:rPr>
      </w:pPr>
      <w:r>
        <w:rPr>
          <w:rFonts w:ascii="微软雅黑" w:eastAsia="微软雅黑" w:hAnsi="微软雅黑" w:cs="微软雅黑" w:hint="eastAsia"/>
          <w:b/>
          <w:bCs/>
          <w:sz w:val="32"/>
          <w:szCs w:val="32"/>
        </w:rPr>
        <w:t>建筑工程系列验收标准竞赛试题</w:t>
      </w:r>
      <w:r w:rsidR="00843E6B">
        <w:rPr>
          <w:rFonts w:ascii="微软雅黑" w:eastAsia="微软雅黑" w:hAnsi="微软雅黑" w:cs="微软雅黑" w:hint="eastAsia"/>
          <w:b/>
          <w:bCs/>
          <w:sz w:val="32"/>
          <w:szCs w:val="32"/>
        </w:rPr>
        <w:t>（</w:t>
      </w:r>
      <w:r w:rsidR="00084AFB">
        <w:rPr>
          <w:rFonts w:ascii="微软雅黑" w:eastAsia="微软雅黑" w:hAnsi="微软雅黑" w:cs="微软雅黑" w:hint="eastAsia"/>
          <w:b/>
          <w:bCs/>
          <w:sz w:val="32"/>
          <w:szCs w:val="32"/>
        </w:rPr>
        <w:t>B卷</w:t>
      </w:r>
      <w:r w:rsidR="00843E6B">
        <w:rPr>
          <w:rFonts w:ascii="微软雅黑" w:eastAsia="微软雅黑" w:hAnsi="微软雅黑" w:cs="微软雅黑" w:hint="eastAsia"/>
          <w:b/>
          <w:bCs/>
          <w:sz w:val="32"/>
          <w:szCs w:val="32"/>
        </w:rPr>
        <w:t>）</w:t>
      </w:r>
    </w:p>
    <w:p w:rsidR="008C68E2" w:rsidRDefault="008C68E2">
      <w:pPr>
        <w:rPr>
          <w:rFonts w:ascii="微软雅黑" w:eastAsia="微软雅黑" w:hAnsi="微软雅黑" w:cs="微软雅黑"/>
          <w:b/>
          <w:bCs/>
          <w:sz w:val="32"/>
          <w:szCs w:val="32"/>
        </w:rPr>
      </w:pPr>
    </w:p>
    <w:p w:rsidR="008C68E2" w:rsidRDefault="008C68E2">
      <w:pPr>
        <w:spacing w:line="480" w:lineRule="auto"/>
        <w:ind w:leftChars="-200" w:hangingChars="200" w:hanging="420"/>
        <w:rPr>
          <w:rFonts w:ascii="华文中宋" w:eastAsia="华文中宋" w:hAnsi="华文中宋" w:cs="华文中宋"/>
          <w:b/>
          <w:bCs/>
          <w:szCs w:val="21"/>
          <w:u w:val="single"/>
        </w:rPr>
      </w:pPr>
      <w:r w:rsidRPr="008C68E2">
        <w:pict>
          <v:group id="_x0000_s1027" style="position:absolute;left:0;text-align:left;margin-left:359.2pt;margin-top:8.95pt;width:81.65pt;height:46.2pt;z-index:251658240" coordorigin="10257,3150" coordsize="1512,924203" o:gfxdata="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DK0HlvZAAAACgEAAA8AAAAAAAAAAQAgAAAAIgAAAGRycy9kb3ducmV2LnhtbFBL&#10;AQIUABQAAAAIAIdO4kDRoOe1EgMAAI4HAAAOAAAAAAAAAAEAIAAAACgBAABkcnMvZTJvRG9jLnht&#10;bFBLBQYAAAAABgAGAFkBAACsBgAAAAA=&#10;">
            <v:rect id="_x0000_s1026" style="position:absolute;left:10257;top:3150;width:1513;height:925;v-text-anchor:middle" o:gfxdata="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SzA8y5AAAA2gAA&#10;AA8AAAAAAAAAAQAgAAAAIgAAAGRycy9kb3ducmV2LnhtbFBLAQIUABQAAAAIAIdO4kAzLwWeOwAA&#10;ADkAAAAQAAAAAAAAAAEAIAAAAAgBAABkcnMvc2hhcGV4bWwueG1sUEsFBgAAAAAGAAYAWwEAALID&#10;AAAAAA==&#10;" filled="f" strokecolor="black [3213]">
              <v:textbox>
                <w:txbxContent>
                  <w:p w:rsidR="008C68E2" w:rsidRDefault="00457C57">
                    <w:pPr>
                      <w:rPr>
                        <w:rFonts w:ascii="微软雅黑" w:eastAsia="微软雅黑" w:hAnsi="微软雅黑" w:cs="微软雅黑"/>
                        <w:b/>
                        <w:bCs/>
                        <w:color w:val="000000" w:themeColor="text1"/>
                        <w:sz w:val="15"/>
                        <w:szCs w:val="15"/>
                      </w:rPr>
                    </w:pPr>
                    <w:r>
                      <w:rPr>
                        <w:rFonts w:ascii="微软雅黑" w:eastAsia="微软雅黑" w:hAnsi="微软雅黑" w:cs="微软雅黑" w:hint="eastAsia"/>
                        <w:b/>
                        <w:bCs/>
                        <w:color w:val="000000" w:themeColor="text1"/>
                        <w:sz w:val="15"/>
                        <w:szCs w:val="15"/>
                      </w:rPr>
                      <w:t>分</w:t>
                    </w:r>
                  </w:p>
                  <w:p w:rsidR="008C68E2" w:rsidRDefault="00457C57">
                    <w:pPr>
                      <w:rPr>
                        <w:rFonts w:ascii="微软雅黑" w:eastAsia="微软雅黑" w:hAnsi="微软雅黑" w:cs="微软雅黑"/>
                        <w:b/>
                        <w:bCs/>
                        <w:color w:val="000000" w:themeColor="text1"/>
                        <w:sz w:val="15"/>
                        <w:szCs w:val="15"/>
                      </w:rPr>
                    </w:pPr>
                    <w:r>
                      <w:rPr>
                        <w:rFonts w:ascii="微软雅黑" w:eastAsia="微软雅黑" w:hAnsi="微软雅黑" w:cs="微软雅黑" w:hint="eastAsia"/>
                        <w:b/>
                        <w:bCs/>
                        <w:color w:val="000000" w:themeColor="text1"/>
                        <w:sz w:val="15"/>
                        <w:szCs w:val="15"/>
                      </w:rPr>
                      <w:t>数</w:t>
                    </w:r>
                  </w:p>
                </w:txbxContent>
              </v:textbox>
            </v:rect>
            <v:line id="_x0000_s1028" style="position:absolute" from="10732,3150" to="10732,4075" o:gfxdata="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di68AAAA&#10;2gAAAA8AAAAAAAAAAQAgAAAAIgAAAGRycy9kb3ducmV2LnhtbFBLAQIUABQAAAAIAIdO4kAzLwWe&#10;OwAAADkAAAAQAAAAAAAAAAEAIAAAAAsBAABkcnMvc2hhcGV4bWwueG1sUEsFBgAAAAAGAAYAWwEA&#10;ALUDAAAAAA==&#10;" strokecolor="black [3213]">
              <v:stroke joinstyle="miter"/>
            </v:line>
          </v:group>
        </w:pict>
      </w:r>
      <w:r w:rsidR="00457C57">
        <w:rPr>
          <w:rFonts w:ascii="华文中宋" w:eastAsia="华文中宋" w:hAnsi="华文中宋" w:cs="华文中宋" w:hint="eastAsia"/>
          <w:b/>
          <w:bCs/>
          <w:szCs w:val="21"/>
        </w:rPr>
        <w:t>姓</w:t>
      </w:r>
      <w:r w:rsidR="00084AFB">
        <w:rPr>
          <w:rFonts w:ascii="华文中宋" w:eastAsia="华文中宋" w:hAnsi="华文中宋" w:cs="华文中宋" w:hint="eastAsia"/>
          <w:b/>
          <w:bCs/>
          <w:szCs w:val="21"/>
        </w:rPr>
        <w:t xml:space="preserve">    </w:t>
      </w:r>
      <w:r w:rsidR="00457C57">
        <w:rPr>
          <w:rFonts w:ascii="华文中宋" w:eastAsia="华文中宋" w:hAnsi="华文中宋" w:cs="华文中宋" w:hint="eastAsia"/>
          <w:b/>
          <w:bCs/>
          <w:szCs w:val="21"/>
        </w:rPr>
        <w:t>名：</w:t>
      </w:r>
      <w:r w:rsidR="00457C57">
        <w:rPr>
          <w:rFonts w:ascii="华文中宋" w:eastAsia="华文中宋" w:hAnsi="华文中宋" w:cs="华文中宋" w:hint="eastAsia"/>
          <w:b/>
          <w:bCs/>
          <w:szCs w:val="21"/>
        </w:rPr>
        <w:t xml:space="preserve">         </w:t>
      </w:r>
      <w:r w:rsidR="00084AFB">
        <w:rPr>
          <w:rFonts w:ascii="华文中宋" w:eastAsia="华文中宋" w:hAnsi="华文中宋" w:cs="华文中宋" w:hint="eastAsia"/>
          <w:b/>
          <w:bCs/>
          <w:szCs w:val="21"/>
        </w:rPr>
        <w:t xml:space="preserve">   </w:t>
      </w:r>
      <w:r w:rsidR="00457C57">
        <w:rPr>
          <w:rFonts w:ascii="华文中宋" w:eastAsia="华文中宋" w:hAnsi="华文中宋" w:cs="华文中宋" w:hint="eastAsia"/>
          <w:b/>
          <w:bCs/>
          <w:szCs w:val="21"/>
        </w:rPr>
        <w:t xml:space="preserve"> </w:t>
      </w:r>
      <w:r w:rsidR="00457C57">
        <w:rPr>
          <w:rFonts w:ascii="华文中宋" w:eastAsia="华文中宋" w:hAnsi="华文中宋" w:cs="华文中宋" w:hint="eastAsia"/>
          <w:b/>
          <w:bCs/>
          <w:szCs w:val="21"/>
        </w:rPr>
        <w:t>年</w:t>
      </w:r>
      <w:r w:rsidR="00457C57">
        <w:rPr>
          <w:rFonts w:ascii="华文中宋" w:eastAsia="华文中宋" w:hAnsi="华文中宋" w:cs="华文中宋" w:hint="eastAsia"/>
          <w:b/>
          <w:bCs/>
          <w:szCs w:val="21"/>
        </w:rPr>
        <w:t xml:space="preserve">    </w:t>
      </w:r>
      <w:r w:rsidR="00457C57">
        <w:rPr>
          <w:rFonts w:ascii="华文中宋" w:eastAsia="华文中宋" w:hAnsi="华文中宋" w:cs="华文中宋" w:hint="eastAsia"/>
          <w:b/>
          <w:bCs/>
          <w:szCs w:val="21"/>
        </w:rPr>
        <w:t>龄：</w:t>
      </w:r>
    </w:p>
    <w:p w:rsidR="008C68E2" w:rsidRDefault="00457C57">
      <w:pPr>
        <w:spacing w:line="480" w:lineRule="auto"/>
        <w:ind w:leftChars="-200" w:hangingChars="200" w:hanging="420"/>
        <w:rPr>
          <w:rFonts w:ascii="华文中宋" w:eastAsia="华文中宋" w:hAnsi="华文中宋" w:cs="华文中宋"/>
          <w:b/>
          <w:bCs/>
          <w:szCs w:val="21"/>
        </w:rPr>
      </w:pPr>
      <w:r>
        <w:rPr>
          <w:rFonts w:ascii="华文中宋" w:eastAsia="华文中宋" w:hAnsi="华文中宋" w:cs="华文中宋" w:hint="eastAsia"/>
          <w:b/>
          <w:bCs/>
          <w:szCs w:val="21"/>
        </w:rPr>
        <w:t>职</w:t>
      </w:r>
      <w:r>
        <w:rPr>
          <w:rFonts w:ascii="华文中宋" w:eastAsia="华文中宋" w:hAnsi="华文中宋" w:cs="华文中宋" w:hint="eastAsia"/>
          <w:b/>
          <w:bCs/>
          <w:szCs w:val="21"/>
        </w:rPr>
        <w:t xml:space="preserve">    </w:t>
      </w:r>
      <w:r>
        <w:rPr>
          <w:rFonts w:ascii="华文中宋" w:eastAsia="华文中宋" w:hAnsi="华文中宋" w:cs="华文中宋" w:hint="eastAsia"/>
          <w:b/>
          <w:bCs/>
          <w:szCs w:val="21"/>
        </w:rPr>
        <w:t>称：</w:t>
      </w:r>
      <w:r>
        <w:rPr>
          <w:rFonts w:ascii="华文中宋" w:eastAsia="华文中宋" w:hAnsi="华文中宋" w:cs="华文中宋" w:hint="eastAsia"/>
          <w:b/>
          <w:bCs/>
          <w:szCs w:val="21"/>
        </w:rPr>
        <w:t xml:space="preserve">         </w:t>
      </w:r>
      <w:r w:rsidR="00084AFB">
        <w:rPr>
          <w:rFonts w:ascii="华文中宋" w:eastAsia="华文中宋" w:hAnsi="华文中宋" w:cs="华文中宋" w:hint="eastAsia"/>
          <w:b/>
          <w:bCs/>
          <w:szCs w:val="21"/>
        </w:rPr>
        <w:t xml:space="preserve">   </w:t>
      </w:r>
      <w:r>
        <w:rPr>
          <w:rFonts w:ascii="华文中宋" w:eastAsia="华文中宋" w:hAnsi="华文中宋" w:cs="华文中宋" w:hint="eastAsia"/>
          <w:b/>
          <w:bCs/>
          <w:szCs w:val="21"/>
        </w:rPr>
        <w:t xml:space="preserve"> </w:t>
      </w:r>
      <w:r>
        <w:rPr>
          <w:rFonts w:ascii="华文中宋" w:eastAsia="华文中宋" w:hAnsi="华文中宋" w:cs="华文中宋" w:hint="eastAsia"/>
          <w:b/>
          <w:bCs/>
          <w:szCs w:val="21"/>
        </w:rPr>
        <w:t>职业资格：</w:t>
      </w:r>
    </w:p>
    <w:p w:rsidR="008C68E2" w:rsidRDefault="008C68E2">
      <w:pPr>
        <w:spacing w:line="360" w:lineRule="auto"/>
        <w:rPr>
          <w:rFonts w:ascii="华文中宋" w:eastAsia="华文中宋" w:hAnsi="华文中宋" w:cs="华文中宋"/>
          <w:b/>
          <w:bCs/>
          <w:szCs w:val="21"/>
        </w:rPr>
      </w:pPr>
    </w:p>
    <w:p w:rsidR="008C68E2" w:rsidRDefault="00457C57">
      <w:pPr>
        <w:spacing w:line="360" w:lineRule="auto"/>
        <w:rPr>
          <w:rFonts w:ascii="华文中宋" w:eastAsia="华文中宋" w:hAnsi="华文中宋" w:cs="华文中宋"/>
          <w:b/>
          <w:bCs/>
          <w:szCs w:val="21"/>
        </w:rPr>
      </w:pPr>
      <w:r>
        <w:rPr>
          <w:rFonts w:ascii="华文中宋" w:eastAsia="华文中宋" w:hAnsi="华文中宋" w:cs="华文中宋" w:hint="eastAsia"/>
          <w:b/>
          <w:bCs/>
          <w:szCs w:val="21"/>
        </w:rPr>
        <w:t>一、判断题</w:t>
      </w:r>
      <w:r>
        <w:rPr>
          <w:rFonts w:ascii="华文中宋" w:eastAsia="华文中宋" w:hAnsi="华文中宋" w:cs="华文中宋" w:hint="eastAsia"/>
          <w:b/>
          <w:bCs/>
          <w:sz w:val="18"/>
          <w:szCs w:val="18"/>
        </w:rPr>
        <w:t>(40</w:t>
      </w:r>
      <w:r>
        <w:rPr>
          <w:rFonts w:ascii="华文中宋" w:eastAsia="华文中宋" w:hAnsi="华文中宋" w:cs="华文中宋" w:hint="eastAsia"/>
          <w:b/>
          <w:bCs/>
          <w:sz w:val="18"/>
          <w:szCs w:val="18"/>
        </w:rPr>
        <w:t>题，</w:t>
      </w:r>
      <w:r>
        <w:rPr>
          <w:rFonts w:ascii="华文中宋" w:eastAsia="华文中宋" w:hAnsi="华文中宋" w:cs="华文中宋" w:hint="eastAsia"/>
          <w:b/>
          <w:bCs/>
          <w:sz w:val="18"/>
          <w:szCs w:val="18"/>
        </w:rPr>
        <w:t>0.5</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r>
        <w:rPr>
          <w:rFonts w:ascii="华文中宋" w:eastAsia="华文中宋" w:hAnsi="华文中宋" w:cs="华文中宋" w:hint="eastAsia"/>
          <w:b/>
          <w:bCs/>
          <w:sz w:val="18"/>
          <w:szCs w:val="18"/>
        </w:rPr>
        <w:t>题，共计</w:t>
      </w:r>
      <w:r>
        <w:rPr>
          <w:rFonts w:ascii="华文中宋" w:eastAsia="华文中宋" w:hAnsi="华文中宋" w:cs="华文中宋" w:hint="eastAsia"/>
          <w:b/>
          <w:bCs/>
          <w:sz w:val="18"/>
          <w:szCs w:val="18"/>
        </w:rPr>
        <w:t>20</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1</w:t>
      </w:r>
      <w:r>
        <w:rPr>
          <w:rFonts w:ascii="华文仿宋" w:eastAsia="华文仿宋" w:hAnsi="华文仿宋" w:cs="华文仿宋" w:hint="eastAsia"/>
          <w:szCs w:val="21"/>
        </w:rPr>
        <w:t>、根据</w:t>
      </w:r>
      <w:r>
        <w:rPr>
          <w:rFonts w:ascii="华文仿宋" w:eastAsia="华文仿宋" w:hAnsi="华文仿宋" w:cs="华文仿宋" w:hint="eastAsia"/>
          <w:szCs w:val="21"/>
        </w:rPr>
        <w:t>GB50300</w:t>
      </w:r>
      <w:r>
        <w:rPr>
          <w:rFonts w:ascii="华文仿宋" w:eastAsia="华文仿宋" w:hAnsi="华文仿宋" w:cs="华文仿宋" w:hint="eastAsia"/>
          <w:szCs w:val="21"/>
        </w:rPr>
        <w:t>，建筑工程包括电梯和施工垂直运输工具。（</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w:t>
      </w:r>
      <w:r>
        <w:rPr>
          <w:rFonts w:ascii="华文仿宋" w:eastAsia="华文仿宋" w:hAnsi="华文仿宋" w:cs="华文仿宋" w:hint="eastAsia"/>
          <w:szCs w:val="21"/>
        </w:rPr>
        <w:t>、根据</w:t>
      </w:r>
      <w:r>
        <w:rPr>
          <w:rFonts w:ascii="华文仿宋" w:eastAsia="华文仿宋" w:hAnsi="华文仿宋" w:cs="华文仿宋" w:hint="eastAsia"/>
          <w:szCs w:val="21"/>
        </w:rPr>
        <w:t>GB50300</w:t>
      </w:r>
      <w:r>
        <w:rPr>
          <w:rFonts w:ascii="华文仿宋" w:eastAsia="华文仿宋" w:hAnsi="华文仿宋" w:cs="华文仿宋" w:hint="eastAsia"/>
          <w:szCs w:val="21"/>
        </w:rPr>
        <w:t>，建筑工程包括给排水管道。（</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w:t>
      </w:r>
      <w:r>
        <w:rPr>
          <w:rFonts w:ascii="华文仿宋" w:eastAsia="华文仿宋" w:hAnsi="华文仿宋" w:cs="华文仿宋" w:hint="eastAsia"/>
          <w:szCs w:val="21"/>
        </w:rPr>
        <w:t>、对被检验项目的特征、性能进行量测、检查、试验等，并将结果与标准规定的要求进行比较，以确定项目每项性能是否合格的活动叫检验。（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4</w:t>
      </w:r>
      <w:r>
        <w:rPr>
          <w:rFonts w:ascii="华文仿宋" w:eastAsia="华文仿宋" w:hAnsi="华文仿宋" w:cs="华文仿宋" w:hint="eastAsia"/>
          <w:szCs w:val="21"/>
        </w:rPr>
        <w:t>、对进入施工现场的建筑材料、构配件、设备及器具，按相关标准的要求进行检验，并对其质量、规格及型号等是否符合要求作出确认的活动称为进场检验。（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5</w:t>
      </w:r>
      <w:r>
        <w:rPr>
          <w:rFonts w:ascii="华文仿宋" w:eastAsia="华文仿宋" w:hAnsi="华文仿宋" w:cs="华文仿宋" w:hint="eastAsia"/>
          <w:szCs w:val="21"/>
        </w:rPr>
        <w:t>、见证检验是由监理单位在施工现场取样送检的活动。（</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6</w:t>
      </w:r>
      <w:r>
        <w:rPr>
          <w:rFonts w:ascii="华文仿宋" w:eastAsia="华文仿宋" w:hAnsi="华文仿宋" w:cs="华文仿宋" w:hint="eastAsia"/>
          <w:szCs w:val="21"/>
        </w:rPr>
        <w:t>、见证检验是在监理单位的见证下由施工单位在施工现场取样送检的活动。（</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7</w:t>
      </w:r>
      <w:r>
        <w:rPr>
          <w:rFonts w:ascii="华文仿宋" w:eastAsia="华文仿宋" w:hAnsi="华文仿宋" w:cs="华文仿宋" w:hint="eastAsia"/>
          <w:szCs w:val="21"/>
        </w:rPr>
        <w:t>、见证检验需要由具有相应资质的检测机构进行检验。（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8</w:t>
      </w:r>
      <w:r>
        <w:rPr>
          <w:rFonts w:ascii="华文仿宋" w:eastAsia="华文仿宋" w:hAnsi="华文仿宋" w:cs="华文仿宋" w:hint="eastAsia"/>
          <w:szCs w:val="21"/>
        </w:rPr>
        <w:t>、见证检验试样抽取方式由施工单位确定。（</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9</w:t>
      </w:r>
      <w:r>
        <w:rPr>
          <w:rFonts w:ascii="华文仿宋" w:eastAsia="华文仿宋" w:hAnsi="华文仿宋" w:cs="华文仿宋" w:hint="eastAsia"/>
          <w:szCs w:val="21"/>
        </w:rPr>
        <w:t>、复验是在进场材料已经在出厂时进行试验的基础上再次进行试验。（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10</w:t>
      </w:r>
      <w:r>
        <w:rPr>
          <w:rFonts w:ascii="华文仿宋" w:eastAsia="华文仿宋" w:hAnsi="华文仿宋" w:cs="华文仿宋" w:hint="eastAsia"/>
          <w:szCs w:val="21"/>
        </w:rPr>
        <w:t>、复验是在外观质量检查和质</w:t>
      </w:r>
      <w:r>
        <w:rPr>
          <w:rFonts w:ascii="华文仿宋" w:eastAsia="华文仿宋" w:hAnsi="华文仿宋" w:cs="华文仿宋" w:hint="eastAsia"/>
          <w:szCs w:val="21"/>
        </w:rPr>
        <w:t>量证明文件检查合格的基础上进行的。（</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11</w:t>
      </w:r>
      <w:r>
        <w:rPr>
          <w:rFonts w:ascii="华文仿宋" w:eastAsia="华文仿宋" w:hAnsi="华文仿宋" w:cs="华文仿宋" w:hint="eastAsia"/>
          <w:color w:val="000000"/>
          <w:szCs w:val="21"/>
        </w:rPr>
        <w:t>、石灰粒径是湿陷性黄土场地上灰土地基质量检验标准的一般项目之一。（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w:t>
      </w:r>
      <w:r>
        <w:rPr>
          <w:rFonts w:ascii="华文仿宋" w:eastAsia="华文仿宋" w:hAnsi="华文仿宋" w:cs="华文仿宋" w:hint="eastAsia"/>
          <w:color w:val="000000"/>
          <w:szCs w:val="21"/>
        </w:rPr>
        <w:t>2</w:t>
      </w:r>
      <w:r>
        <w:rPr>
          <w:rFonts w:ascii="华文仿宋" w:eastAsia="华文仿宋" w:hAnsi="华文仿宋" w:cs="华文仿宋" w:hint="eastAsia"/>
          <w:color w:val="000000"/>
          <w:szCs w:val="21"/>
        </w:rPr>
        <w:t>、土料有机质含量是湿陷性黄土场地上灰土地基质量检验标准的一般项目之一。（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w:t>
      </w:r>
      <w:r>
        <w:rPr>
          <w:rFonts w:ascii="华文仿宋" w:eastAsia="华文仿宋" w:hAnsi="华文仿宋" w:cs="华文仿宋" w:hint="eastAsia"/>
          <w:color w:val="000000"/>
          <w:szCs w:val="21"/>
        </w:rPr>
        <w:t>3</w:t>
      </w:r>
      <w:r>
        <w:rPr>
          <w:rFonts w:ascii="华文仿宋" w:eastAsia="华文仿宋" w:hAnsi="华文仿宋" w:cs="华文仿宋" w:hint="eastAsia"/>
          <w:color w:val="000000"/>
          <w:szCs w:val="21"/>
        </w:rPr>
        <w:t>、土颗粒粒径是湿陷性黄土场地上灰土地基质量检验标准的一般项目之一。（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w:t>
      </w:r>
      <w:r>
        <w:rPr>
          <w:rFonts w:ascii="华文仿宋" w:eastAsia="华文仿宋" w:hAnsi="华文仿宋" w:cs="华文仿宋" w:hint="eastAsia"/>
          <w:color w:val="000000"/>
          <w:szCs w:val="21"/>
        </w:rPr>
        <w:t>4</w:t>
      </w:r>
      <w:r>
        <w:rPr>
          <w:rFonts w:ascii="华文仿宋" w:eastAsia="华文仿宋" w:hAnsi="华文仿宋" w:cs="华文仿宋" w:hint="eastAsia"/>
          <w:color w:val="000000"/>
          <w:szCs w:val="21"/>
        </w:rPr>
        <w:t>、含水量是湿陷性黄土场地上灰土地基质量检验标准的一般项目之一。（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w:t>
      </w:r>
      <w:r>
        <w:rPr>
          <w:rFonts w:ascii="华文仿宋" w:eastAsia="华文仿宋" w:hAnsi="华文仿宋" w:cs="华文仿宋" w:hint="eastAsia"/>
          <w:color w:val="000000"/>
          <w:szCs w:val="21"/>
        </w:rPr>
        <w:t>5</w:t>
      </w:r>
      <w:r>
        <w:rPr>
          <w:rFonts w:ascii="华文仿宋" w:eastAsia="华文仿宋" w:hAnsi="华文仿宋" w:cs="华文仿宋" w:hint="eastAsia"/>
          <w:color w:val="000000"/>
          <w:szCs w:val="21"/>
        </w:rPr>
        <w:t>、分层厚度是湿陷性黄土场地上灰土地基质量检验标准的一般项目之一。（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w:t>
      </w:r>
      <w:r>
        <w:rPr>
          <w:rFonts w:ascii="华文仿宋" w:eastAsia="华文仿宋" w:hAnsi="华文仿宋" w:cs="华文仿宋" w:hint="eastAsia"/>
          <w:color w:val="000000"/>
          <w:szCs w:val="21"/>
        </w:rPr>
        <w:t>6</w:t>
      </w:r>
      <w:r>
        <w:rPr>
          <w:rFonts w:ascii="华文仿宋" w:eastAsia="华文仿宋" w:hAnsi="华文仿宋" w:cs="华文仿宋" w:hint="eastAsia"/>
          <w:color w:val="000000"/>
          <w:szCs w:val="21"/>
        </w:rPr>
        <w:t>、垫层总厚度是湿陷性黄土场地上灰土地基质量检验标准的主控项目之一。（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w:t>
      </w:r>
      <w:r>
        <w:rPr>
          <w:rFonts w:ascii="华文仿宋" w:eastAsia="华文仿宋" w:hAnsi="华文仿宋" w:cs="华文仿宋" w:hint="eastAsia"/>
          <w:color w:val="000000"/>
          <w:szCs w:val="21"/>
        </w:rPr>
        <w:t>7</w:t>
      </w:r>
      <w:r>
        <w:rPr>
          <w:rFonts w:ascii="华文仿宋" w:eastAsia="华文仿宋" w:hAnsi="华文仿宋" w:cs="华文仿宋" w:hint="eastAsia"/>
          <w:color w:val="000000"/>
          <w:szCs w:val="21"/>
        </w:rPr>
        <w:t>、石灰粒径是湿陷性黄土场地上灰土地基质量检验标准的主控项目之一。（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rPr>
          <w:rFonts w:ascii="华文仿宋" w:eastAsia="华文仿宋" w:hAnsi="华文仿宋" w:cs="华文仿宋"/>
          <w:b/>
          <w:bCs/>
          <w:szCs w:val="21"/>
        </w:rPr>
      </w:pPr>
      <w:r>
        <w:rPr>
          <w:rFonts w:ascii="华文仿宋" w:eastAsia="华文仿宋" w:hAnsi="华文仿宋" w:cs="华文仿宋" w:hint="eastAsia"/>
          <w:color w:val="000000"/>
          <w:szCs w:val="21"/>
        </w:rPr>
        <w:t>1</w:t>
      </w:r>
      <w:r>
        <w:rPr>
          <w:rFonts w:ascii="华文仿宋" w:eastAsia="华文仿宋" w:hAnsi="华文仿宋" w:cs="华文仿宋" w:hint="eastAsia"/>
          <w:color w:val="000000"/>
          <w:szCs w:val="21"/>
        </w:rPr>
        <w:t>8</w:t>
      </w:r>
      <w:r>
        <w:rPr>
          <w:rFonts w:ascii="华文仿宋" w:eastAsia="华文仿宋" w:hAnsi="华文仿宋" w:cs="华文仿宋" w:hint="eastAsia"/>
          <w:color w:val="000000"/>
          <w:szCs w:val="21"/>
        </w:rPr>
        <w:t>、土料有机质含量是湿陷性黄土场地上灰土地基质量检验标准的一般项目之一。（</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19</w:t>
      </w:r>
      <w:r>
        <w:rPr>
          <w:rFonts w:ascii="华文仿宋" w:eastAsia="华文仿宋" w:hAnsi="华文仿宋" w:cs="华文仿宋" w:hint="eastAsia"/>
          <w:szCs w:val="21"/>
        </w:rPr>
        <w:t>、砌体结构的标高、轴线，应引自基准控制点。（</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kern w:val="0"/>
          <w:szCs w:val="21"/>
        </w:rPr>
      </w:pPr>
      <w:r>
        <w:rPr>
          <w:rFonts w:ascii="华文仿宋" w:eastAsia="华文仿宋" w:hAnsi="华文仿宋" w:cs="华文仿宋" w:hint="eastAsia"/>
          <w:szCs w:val="21"/>
        </w:rPr>
        <w:t>20</w:t>
      </w:r>
      <w:r>
        <w:rPr>
          <w:rFonts w:ascii="华文仿宋" w:eastAsia="华文仿宋" w:hAnsi="华文仿宋" w:cs="华文仿宋" w:hint="eastAsia"/>
          <w:szCs w:val="21"/>
        </w:rPr>
        <w:t>、砌体结构的标高、轴线，应引自基础顶面。（</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kern w:val="0"/>
          <w:szCs w:val="21"/>
        </w:rPr>
      </w:pPr>
      <w:r>
        <w:rPr>
          <w:rFonts w:ascii="华文仿宋" w:eastAsia="华文仿宋" w:hAnsi="华文仿宋" w:cs="华文仿宋" w:hint="eastAsia"/>
          <w:kern w:val="0"/>
          <w:szCs w:val="21"/>
        </w:rPr>
        <w:lastRenderedPageBreak/>
        <w:t>21</w:t>
      </w:r>
      <w:r>
        <w:rPr>
          <w:rFonts w:ascii="华文仿宋" w:eastAsia="华文仿宋" w:hAnsi="华文仿宋" w:cs="华文仿宋" w:hint="eastAsia"/>
          <w:kern w:val="0"/>
          <w:szCs w:val="21"/>
        </w:rPr>
        <w:t>、</w:t>
      </w:r>
      <w:r>
        <w:rPr>
          <w:rFonts w:ascii="华文仿宋" w:eastAsia="华文仿宋" w:hAnsi="华文仿宋" w:cs="华文仿宋" w:hint="eastAsia"/>
          <w:kern w:val="0"/>
          <w:szCs w:val="21"/>
        </w:rPr>
        <w:t>砌体结构工程伸缩缝、沉降缝、防震缝中的模板不用拆除。</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22</w:t>
      </w:r>
      <w:r>
        <w:rPr>
          <w:rFonts w:ascii="华文仿宋" w:eastAsia="华文仿宋" w:hAnsi="华文仿宋" w:cs="华文仿宋" w:hint="eastAsia"/>
          <w:szCs w:val="21"/>
        </w:rPr>
        <w:t>、砌筑顺序当基底标高不同时，应从低处砌起，并应由高处向低处搭砌。当设计无要求时，搭接长度</w:t>
      </w:r>
      <w:r>
        <w:rPr>
          <w:rFonts w:ascii="华文仿宋" w:eastAsia="华文仿宋" w:hAnsi="华文仿宋" w:cs="华文仿宋" w:hint="eastAsia"/>
          <w:szCs w:val="21"/>
        </w:rPr>
        <w:t xml:space="preserve"> L </w:t>
      </w:r>
      <w:r>
        <w:rPr>
          <w:rFonts w:ascii="华文仿宋" w:eastAsia="华文仿宋" w:hAnsi="华文仿宋" w:cs="华文仿宋" w:hint="eastAsia"/>
          <w:szCs w:val="21"/>
        </w:rPr>
        <w:t>小于基础底的高差</w:t>
      </w:r>
      <w:r>
        <w:rPr>
          <w:rFonts w:ascii="华文仿宋" w:eastAsia="华文仿宋" w:hAnsi="华文仿宋" w:cs="华文仿宋" w:hint="eastAsia"/>
          <w:szCs w:val="21"/>
        </w:rPr>
        <w:t xml:space="preserve"> H</w:t>
      </w:r>
      <w:r>
        <w:rPr>
          <w:rFonts w:ascii="华文仿宋" w:eastAsia="华文仿宋" w:hAnsi="华文仿宋" w:cs="华文仿宋" w:hint="eastAsia"/>
          <w:szCs w:val="21"/>
        </w:rPr>
        <w:t>，搭接长度范围内下层基础应扩大砌筑。（</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23</w:t>
      </w:r>
      <w:r>
        <w:rPr>
          <w:rFonts w:ascii="华文仿宋" w:eastAsia="华文仿宋" w:hAnsi="华文仿宋" w:cs="华文仿宋" w:hint="eastAsia"/>
          <w:szCs w:val="21"/>
        </w:rPr>
        <w:t>、砌体工程基底标高不同时，应从高处砌起。（</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24</w:t>
      </w:r>
      <w:r>
        <w:rPr>
          <w:rFonts w:ascii="华文仿宋" w:eastAsia="华文仿宋" w:hAnsi="华文仿宋" w:cs="华文仿宋" w:hint="eastAsia"/>
          <w:szCs w:val="21"/>
        </w:rPr>
        <w:t>、砌体转角处和交接处不应同时砌筑。（</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25</w:t>
      </w:r>
      <w:r>
        <w:rPr>
          <w:rFonts w:ascii="华文仿宋" w:eastAsia="华文仿宋" w:hAnsi="华文仿宋" w:cs="华文仿宋" w:hint="eastAsia"/>
          <w:szCs w:val="21"/>
        </w:rPr>
        <w:t>、严重缺陷是对结构构件的受力性能、耐久性能或安装、使用功能无决定性影响的缺陷。《混凝土结构工程施工质量验收规范》（</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26</w:t>
      </w:r>
      <w:r>
        <w:rPr>
          <w:rFonts w:ascii="华文仿宋" w:eastAsia="华文仿宋" w:hAnsi="华文仿宋" w:cs="华文仿宋" w:hint="eastAsia"/>
          <w:szCs w:val="21"/>
        </w:rPr>
        <w:t>、混凝土结构按施工方法可分为素混凝土结构和预应力混凝土结构。（</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27</w:t>
      </w:r>
      <w:r>
        <w:rPr>
          <w:rFonts w:ascii="华文仿宋" w:eastAsia="华文仿宋" w:hAnsi="华文仿宋" w:cs="华文仿宋" w:hint="eastAsia"/>
          <w:szCs w:val="21"/>
        </w:rPr>
        <w:t>、混凝土结构按施工方法可分为现浇混凝</w:t>
      </w:r>
      <w:r>
        <w:rPr>
          <w:rFonts w:ascii="华文仿宋" w:eastAsia="华文仿宋" w:hAnsi="华文仿宋" w:cs="华文仿宋" w:hint="eastAsia"/>
          <w:szCs w:val="21"/>
        </w:rPr>
        <w:t>土结构和装配式混凝土结构。（</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28</w:t>
      </w:r>
      <w:r>
        <w:rPr>
          <w:rFonts w:ascii="华文仿宋" w:eastAsia="华文仿宋" w:hAnsi="华文仿宋" w:cs="华文仿宋" w:hint="eastAsia"/>
          <w:szCs w:val="21"/>
        </w:rPr>
        <w:t>、现浇混凝土结构是在现场原位支模并整体浇筑而成的混凝土结构。（</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29</w:t>
      </w:r>
      <w:r>
        <w:rPr>
          <w:rFonts w:ascii="华文仿宋" w:eastAsia="华文仿宋" w:hAnsi="华文仿宋" w:cs="华文仿宋" w:hint="eastAsia"/>
          <w:szCs w:val="21"/>
        </w:rPr>
        <w:t>、混凝土结构施工质量缺陷按其程度可分为严重缺陷和一般缺陷。（</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30</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结构实体检验是指在结构实体上抽取试样，在现场进行检验或送至有相应检测资质的检测机构进行的检验。（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31</w:t>
      </w:r>
      <w:r>
        <w:rPr>
          <w:rFonts w:ascii="华文仿宋" w:eastAsia="华文仿宋" w:hAnsi="华文仿宋" w:cs="华文仿宋" w:hint="eastAsia"/>
          <w:szCs w:val="21"/>
        </w:rPr>
        <w:t>、在结构实体上抽取试件，只有在现场进行检验才是结构实体检验。（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32</w:t>
      </w:r>
      <w:r>
        <w:rPr>
          <w:rFonts w:ascii="华文仿宋" w:eastAsia="华文仿宋" w:hAnsi="华文仿宋" w:cs="华文仿宋" w:hint="eastAsia"/>
          <w:szCs w:val="21"/>
        </w:rPr>
        <w:t>、结构性能检验是指针对结构构件的强度、挠度、裂缝控制性能等各项指标所进行的检验。（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33</w:t>
      </w:r>
      <w:r>
        <w:rPr>
          <w:rFonts w:ascii="华文仿宋" w:eastAsia="华文仿宋" w:hAnsi="华文仿宋" w:cs="华文仿宋" w:hint="eastAsia"/>
          <w:szCs w:val="21"/>
        </w:rPr>
        <w:t>、结构</w:t>
      </w:r>
      <w:r>
        <w:rPr>
          <w:rFonts w:ascii="华文仿宋" w:eastAsia="华文仿宋" w:hAnsi="华文仿宋" w:cs="华文仿宋" w:hint="eastAsia"/>
          <w:szCs w:val="21"/>
        </w:rPr>
        <w:t>实体检验是指在结构实体上抽取试样，在现场进行检验或送至有相应检测资质的检测机构进行的检验。（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34</w:t>
      </w:r>
      <w:r>
        <w:rPr>
          <w:rFonts w:ascii="华文仿宋" w:eastAsia="华文仿宋" w:hAnsi="华文仿宋" w:cs="华文仿宋" w:hint="eastAsia"/>
          <w:szCs w:val="21"/>
        </w:rPr>
        <w:t>、质量证明文件是随同进场材料、构配件、器具及半成品等一同提供用于证明其质量状况的有效文件。（</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35</w:t>
      </w:r>
      <w:r>
        <w:rPr>
          <w:rFonts w:ascii="华文仿宋" w:eastAsia="华文仿宋" w:hAnsi="华文仿宋" w:cs="华文仿宋" w:hint="eastAsia"/>
          <w:szCs w:val="21"/>
        </w:rPr>
        <w:t>、压型金属板的制作和安装工程可按变形缝、楼层、施工段或屋面、墙面、楼面等划分为一个或若干个检验批。（</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36</w:t>
      </w:r>
      <w:r>
        <w:rPr>
          <w:rFonts w:ascii="华文仿宋" w:eastAsia="华文仿宋" w:hAnsi="华文仿宋" w:cs="华文仿宋" w:hint="eastAsia"/>
          <w:szCs w:val="21"/>
        </w:rPr>
        <w:t>、压型金属钢板成型后，其基板裂纹不得超过</w:t>
      </w:r>
      <w:r>
        <w:rPr>
          <w:rFonts w:ascii="华文仿宋" w:eastAsia="华文仿宋" w:hAnsi="华文仿宋" w:cs="华文仿宋" w:hint="eastAsia"/>
          <w:szCs w:val="21"/>
        </w:rPr>
        <w:t>10</w:t>
      </w:r>
      <w:r>
        <w:rPr>
          <w:rFonts w:ascii="华文仿宋" w:eastAsia="华文仿宋" w:hAnsi="华文仿宋" w:cs="华文仿宋" w:hint="eastAsia"/>
          <w:szCs w:val="21"/>
        </w:rPr>
        <w:t>处。（</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37</w:t>
      </w:r>
      <w:r>
        <w:rPr>
          <w:rFonts w:ascii="华文仿宋" w:eastAsia="华文仿宋" w:hAnsi="华文仿宋" w:cs="华文仿宋" w:hint="eastAsia"/>
          <w:szCs w:val="21"/>
        </w:rPr>
        <w:t>、钢结构空间结构预应力索杆安装应有专项施工方案，和相应的监测措施，并经设计和监理认可。（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38</w:t>
      </w:r>
      <w:r>
        <w:rPr>
          <w:rFonts w:ascii="华文仿宋" w:eastAsia="华文仿宋" w:hAnsi="华文仿宋" w:cs="华文仿宋" w:hint="eastAsia"/>
          <w:szCs w:val="21"/>
        </w:rPr>
        <w:t>、橡胶垫块与刚</w:t>
      </w:r>
      <w:r>
        <w:rPr>
          <w:rFonts w:ascii="华文仿宋" w:eastAsia="华文仿宋" w:hAnsi="华文仿宋" w:cs="华文仿宋" w:hint="eastAsia"/>
          <w:szCs w:val="21"/>
        </w:rPr>
        <w:t>性垫块之间或不同类型刚性垫块之间不得互换使用。（</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39</w:t>
      </w:r>
      <w:r>
        <w:rPr>
          <w:rFonts w:ascii="华文仿宋" w:eastAsia="华文仿宋" w:hAnsi="华文仿宋" w:cs="华文仿宋" w:hint="eastAsia"/>
          <w:szCs w:val="21"/>
        </w:rPr>
        <w:t>、对建筑结构安全等级为一级、跨度</w:t>
      </w:r>
      <w:r>
        <w:rPr>
          <w:rFonts w:ascii="华文仿宋" w:eastAsia="华文仿宋" w:hAnsi="华文仿宋" w:cs="华文仿宋" w:hint="eastAsia"/>
          <w:szCs w:val="21"/>
        </w:rPr>
        <w:t>60</w:t>
      </w:r>
      <w:r>
        <w:rPr>
          <w:rFonts w:ascii="华文仿宋" w:eastAsia="华文仿宋" w:hAnsi="华文仿宋" w:cs="华文仿宋" w:hint="eastAsia"/>
          <w:szCs w:val="21"/>
        </w:rPr>
        <w:t>米及以上的螺栓球节点钢网架结构，其连接高强度螺栓应进行表面硬度试验。（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8C68E2" w:rsidRDefault="00457C57">
      <w:pPr>
        <w:spacing w:line="360" w:lineRule="auto"/>
        <w:jc w:val="left"/>
        <w:rPr>
          <w:rFonts w:ascii="华文仿宋" w:eastAsia="华文仿宋" w:hAnsi="华文仿宋" w:cs="华文仿宋"/>
          <w:szCs w:val="21"/>
        </w:rPr>
      </w:pPr>
      <w:r>
        <w:rPr>
          <w:rFonts w:ascii="华文仿宋" w:eastAsia="华文仿宋" w:hAnsi="华文仿宋" w:cs="华文仿宋" w:hint="eastAsia"/>
          <w:szCs w:val="21"/>
        </w:rPr>
        <w:t>40</w:t>
      </w:r>
      <w:r>
        <w:rPr>
          <w:rFonts w:ascii="华文仿宋" w:eastAsia="华文仿宋" w:hAnsi="华文仿宋" w:cs="华文仿宋" w:hint="eastAsia"/>
          <w:szCs w:val="21"/>
        </w:rPr>
        <w:t>、当钢结构工程施工质量不符合规范要求，经返修或更换构（配）件的检验批，应重新进</w:t>
      </w:r>
      <w:r>
        <w:rPr>
          <w:rFonts w:ascii="华文仿宋" w:eastAsia="华文仿宋" w:hAnsi="华文仿宋" w:cs="华文仿宋" w:hint="eastAsia"/>
          <w:szCs w:val="21"/>
        </w:rPr>
        <w:lastRenderedPageBreak/>
        <w:t>行验收。（</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8C68E2" w:rsidRDefault="008C68E2">
      <w:pPr>
        <w:spacing w:line="360" w:lineRule="auto"/>
        <w:rPr>
          <w:rFonts w:ascii="华文中宋" w:eastAsia="华文中宋" w:hAnsi="华文中宋" w:cs="华文中宋"/>
          <w:b/>
          <w:bCs/>
          <w:szCs w:val="21"/>
        </w:rPr>
      </w:pPr>
    </w:p>
    <w:p w:rsidR="008C68E2" w:rsidRDefault="00457C57">
      <w:pPr>
        <w:spacing w:line="360" w:lineRule="auto"/>
        <w:rPr>
          <w:rFonts w:ascii="华文中宋" w:eastAsia="华文中宋" w:hAnsi="华文中宋" w:cs="华文中宋"/>
          <w:b/>
          <w:bCs/>
          <w:szCs w:val="21"/>
        </w:rPr>
      </w:pPr>
      <w:r>
        <w:rPr>
          <w:rFonts w:ascii="华文中宋" w:eastAsia="华文中宋" w:hAnsi="华文中宋" w:cs="华文中宋" w:hint="eastAsia"/>
          <w:b/>
          <w:bCs/>
          <w:szCs w:val="21"/>
        </w:rPr>
        <w:t>二、单选题</w:t>
      </w:r>
      <w:r>
        <w:rPr>
          <w:rFonts w:ascii="华文中宋" w:eastAsia="华文中宋" w:hAnsi="华文中宋" w:cs="华文中宋" w:hint="eastAsia"/>
          <w:b/>
          <w:bCs/>
          <w:sz w:val="18"/>
          <w:szCs w:val="18"/>
        </w:rPr>
        <w:t>(30</w:t>
      </w:r>
      <w:r>
        <w:rPr>
          <w:rFonts w:ascii="华文中宋" w:eastAsia="华文中宋" w:hAnsi="华文中宋" w:cs="华文中宋" w:hint="eastAsia"/>
          <w:b/>
          <w:bCs/>
          <w:sz w:val="18"/>
          <w:szCs w:val="18"/>
        </w:rPr>
        <w:t>题，</w:t>
      </w:r>
      <w:r>
        <w:rPr>
          <w:rFonts w:ascii="华文中宋" w:eastAsia="华文中宋" w:hAnsi="华文中宋" w:cs="华文中宋" w:hint="eastAsia"/>
          <w:b/>
          <w:bCs/>
          <w:sz w:val="18"/>
          <w:szCs w:val="18"/>
        </w:rPr>
        <w:t>1</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r>
        <w:rPr>
          <w:rFonts w:ascii="华文中宋" w:eastAsia="华文中宋" w:hAnsi="华文中宋" w:cs="华文中宋" w:hint="eastAsia"/>
          <w:b/>
          <w:bCs/>
          <w:sz w:val="18"/>
          <w:szCs w:val="18"/>
        </w:rPr>
        <w:t>题，共计</w:t>
      </w:r>
      <w:r>
        <w:rPr>
          <w:rFonts w:ascii="华文中宋" w:eastAsia="华文中宋" w:hAnsi="华文中宋" w:cs="华文中宋" w:hint="eastAsia"/>
          <w:b/>
          <w:bCs/>
          <w:sz w:val="18"/>
          <w:szCs w:val="18"/>
        </w:rPr>
        <w:t>30</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1</w:t>
      </w:r>
      <w:r>
        <w:rPr>
          <w:rFonts w:ascii="华文仿宋" w:eastAsia="华文仿宋" w:hAnsi="华文仿宋" w:cs="华文仿宋" w:hint="eastAsia"/>
          <w:szCs w:val="21"/>
        </w:rPr>
        <w:t>、</w:t>
      </w:r>
      <w:r>
        <w:rPr>
          <w:rFonts w:ascii="华文仿宋" w:eastAsia="华文仿宋" w:hAnsi="华文仿宋" w:cs="华文仿宋" w:hint="eastAsia"/>
          <w:szCs w:val="21"/>
        </w:rPr>
        <w:t>关于地面验收规范下列说法正确的是：（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名称是《地面工程施工质量验收规范》</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名称是《建筑地面工程质量验收规范》</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编号是</w:t>
      </w:r>
      <w:r>
        <w:rPr>
          <w:rFonts w:ascii="华文仿宋" w:eastAsia="华文仿宋" w:hAnsi="华文仿宋" w:cs="华文仿宋" w:hint="eastAsia"/>
          <w:szCs w:val="21"/>
        </w:rPr>
        <w:t xml:space="preserve"> GB50208-2013</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编号是</w:t>
      </w:r>
      <w:r>
        <w:rPr>
          <w:rFonts w:ascii="华文仿宋" w:eastAsia="华文仿宋" w:hAnsi="华文仿宋" w:cs="华文仿宋" w:hint="eastAsia"/>
          <w:szCs w:val="21"/>
        </w:rPr>
        <w:t>GB50209-2010</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w:t>
      </w:r>
      <w:r>
        <w:rPr>
          <w:rFonts w:ascii="华文仿宋" w:eastAsia="华文仿宋" w:hAnsi="华文仿宋" w:cs="华文仿宋" w:hint="eastAsia"/>
          <w:szCs w:val="21"/>
        </w:rPr>
        <w:t>、关于装修验收规范下列说法正确的是：（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名称是《建筑装饰装修工程施工质量验收标准》</w:t>
      </w:r>
      <w:r>
        <w:rPr>
          <w:rFonts w:ascii="华文仿宋" w:eastAsia="华文仿宋" w:hAnsi="华文仿宋" w:cs="华文仿宋" w:hint="eastAsia"/>
          <w:szCs w:val="21"/>
        </w:rPr>
        <w:t xml:space="preserve">   B</w:t>
      </w:r>
      <w:r>
        <w:rPr>
          <w:rFonts w:ascii="华文仿宋" w:eastAsia="华文仿宋" w:hAnsi="华文仿宋" w:cs="华文仿宋" w:hint="eastAsia"/>
          <w:szCs w:val="21"/>
        </w:rPr>
        <w:t>、</w:t>
      </w:r>
      <w:r>
        <w:rPr>
          <w:rFonts w:ascii="华文仿宋" w:eastAsia="华文仿宋" w:hAnsi="华文仿宋" w:cs="华文仿宋" w:hint="eastAsia"/>
          <w:szCs w:val="21"/>
        </w:rPr>
        <w:t>编号是</w:t>
      </w:r>
      <w:r>
        <w:rPr>
          <w:rFonts w:ascii="华文仿宋" w:eastAsia="华文仿宋" w:hAnsi="华文仿宋" w:cs="华文仿宋" w:hint="eastAsia"/>
          <w:szCs w:val="21"/>
        </w:rPr>
        <w:t xml:space="preserve"> GB50210-2013</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名称是《建筑装饰装修工程质量验收规范》</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编号是</w:t>
      </w:r>
      <w:r>
        <w:rPr>
          <w:rFonts w:ascii="华文仿宋" w:eastAsia="华文仿宋" w:hAnsi="华文仿宋" w:cs="华文仿宋" w:hint="eastAsia"/>
          <w:szCs w:val="21"/>
        </w:rPr>
        <w:t>GB50210-2018</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w:t>
      </w:r>
      <w:r>
        <w:rPr>
          <w:rFonts w:ascii="华文仿宋" w:eastAsia="华文仿宋" w:hAnsi="华文仿宋" w:cs="华文仿宋" w:hint="eastAsia"/>
          <w:szCs w:val="21"/>
        </w:rPr>
        <w:t>、装修验收规范的准确名称是：（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建筑装饰装修工程施工质量验收标准</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建筑装饰装修工程质量验收标准</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建筑装饰装修工程质量验收规范</w:t>
      </w:r>
      <w:r>
        <w:rPr>
          <w:rFonts w:ascii="华文仿宋" w:eastAsia="华文仿宋" w:hAnsi="华文仿宋" w:cs="华文仿宋" w:hint="eastAsia"/>
          <w:szCs w:val="21"/>
        </w:rPr>
        <w:t xml:space="preserve">       D</w:t>
      </w:r>
      <w:r>
        <w:rPr>
          <w:rFonts w:ascii="华文仿宋" w:eastAsia="华文仿宋" w:hAnsi="华文仿宋" w:cs="华文仿宋" w:hint="eastAsia"/>
          <w:szCs w:val="21"/>
        </w:rPr>
        <w:t>、</w:t>
      </w:r>
      <w:r>
        <w:rPr>
          <w:rFonts w:ascii="华文仿宋" w:eastAsia="华文仿宋" w:hAnsi="华文仿宋" w:cs="华文仿宋" w:hint="eastAsia"/>
          <w:szCs w:val="21"/>
        </w:rPr>
        <w:t>建筑装饰装修施工质量验收标准</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4</w:t>
      </w:r>
      <w:r>
        <w:rPr>
          <w:rFonts w:ascii="华文仿宋" w:eastAsia="华文仿宋" w:hAnsi="华文仿宋" w:cs="华文仿宋" w:hint="eastAsia"/>
          <w:szCs w:val="21"/>
        </w:rPr>
        <w:t>、节能验收规范的准确名称是：（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建筑节能工程施工质</w:t>
      </w:r>
      <w:r>
        <w:rPr>
          <w:rFonts w:ascii="华文仿宋" w:eastAsia="华文仿宋" w:hAnsi="华文仿宋" w:cs="华文仿宋" w:hint="eastAsia"/>
          <w:szCs w:val="21"/>
        </w:rPr>
        <w:t>量验收标准</w:t>
      </w:r>
      <w:r>
        <w:rPr>
          <w:rFonts w:ascii="华文仿宋" w:eastAsia="华文仿宋" w:hAnsi="华文仿宋" w:cs="华文仿宋" w:hint="eastAsia"/>
          <w:szCs w:val="21"/>
        </w:rPr>
        <w:t>B</w:t>
      </w:r>
      <w:r>
        <w:rPr>
          <w:rFonts w:ascii="华文仿宋" w:eastAsia="华文仿宋" w:hAnsi="华文仿宋" w:cs="华文仿宋" w:hint="eastAsia"/>
          <w:szCs w:val="21"/>
        </w:rPr>
        <w:t>建筑节能工程质量验收标准</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C  </w:t>
      </w:r>
      <w:r>
        <w:rPr>
          <w:rFonts w:ascii="华文仿宋" w:eastAsia="华文仿宋" w:hAnsi="华文仿宋" w:cs="华文仿宋" w:hint="eastAsia"/>
          <w:szCs w:val="21"/>
        </w:rPr>
        <w:t>建筑节能工程施工质量验收规范</w:t>
      </w:r>
      <w:r>
        <w:rPr>
          <w:rFonts w:ascii="华文仿宋" w:eastAsia="华文仿宋" w:hAnsi="华文仿宋" w:cs="华文仿宋" w:hint="eastAsia"/>
          <w:szCs w:val="21"/>
        </w:rPr>
        <w:t>D</w:t>
      </w:r>
      <w:r>
        <w:rPr>
          <w:rFonts w:ascii="华文仿宋" w:eastAsia="华文仿宋" w:hAnsi="华文仿宋" w:cs="华文仿宋" w:hint="eastAsia"/>
          <w:szCs w:val="21"/>
        </w:rPr>
        <w:t>建筑节能施工质量验收规范</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5</w:t>
      </w:r>
      <w:r>
        <w:rPr>
          <w:rFonts w:ascii="华文仿宋" w:eastAsia="华文仿宋" w:hAnsi="华文仿宋" w:cs="华文仿宋" w:hint="eastAsia"/>
          <w:szCs w:val="21"/>
        </w:rPr>
        <w:t>、关于节能验收规范下列说法正确的是：（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名称是《建筑节能工程施工质量验收标准》</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编号是</w:t>
      </w:r>
      <w:r>
        <w:rPr>
          <w:rFonts w:ascii="华文仿宋" w:eastAsia="华文仿宋" w:hAnsi="华文仿宋" w:cs="华文仿宋" w:hint="eastAsia"/>
          <w:szCs w:val="21"/>
        </w:rPr>
        <w:t xml:space="preserve"> GB50411-2013</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名称是《建筑节能施工质量验收规范》</w:t>
      </w:r>
      <w:r>
        <w:rPr>
          <w:rFonts w:ascii="华文仿宋" w:eastAsia="华文仿宋" w:hAnsi="华文仿宋" w:cs="华文仿宋" w:hint="eastAsia"/>
          <w:szCs w:val="21"/>
        </w:rPr>
        <w:t xml:space="preserve">        D</w:t>
      </w:r>
      <w:r>
        <w:rPr>
          <w:rFonts w:ascii="华文仿宋" w:eastAsia="华文仿宋" w:hAnsi="华文仿宋" w:cs="华文仿宋" w:hint="eastAsia"/>
          <w:szCs w:val="21"/>
        </w:rPr>
        <w:t>、</w:t>
      </w:r>
      <w:r>
        <w:rPr>
          <w:rFonts w:ascii="华文仿宋" w:eastAsia="华文仿宋" w:hAnsi="华文仿宋" w:cs="华文仿宋" w:hint="eastAsia"/>
          <w:szCs w:val="21"/>
        </w:rPr>
        <w:t>编号是</w:t>
      </w:r>
      <w:r>
        <w:rPr>
          <w:rFonts w:ascii="华文仿宋" w:eastAsia="华文仿宋" w:hAnsi="华文仿宋" w:cs="华文仿宋" w:hint="eastAsia"/>
          <w:szCs w:val="21"/>
        </w:rPr>
        <w:t>GB50411-2007</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6</w:t>
      </w:r>
      <w:r>
        <w:rPr>
          <w:rFonts w:ascii="华文仿宋" w:eastAsia="华文仿宋" w:hAnsi="华文仿宋" w:cs="华文仿宋" w:hint="eastAsia"/>
          <w:szCs w:val="21"/>
        </w:rPr>
        <w:t>、给排水验收规范的准确名称是：（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建筑给水排水工程施工质量验收规范</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建筑给水排水及采暖工程质量验收标准</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建筑给水排水及采暖工程施工质量验收规范</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lastRenderedPageBreak/>
        <w:t>D</w:t>
      </w:r>
      <w:r>
        <w:rPr>
          <w:rFonts w:ascii="华文仿宋" w:eastAsia="华文仿宋" w:hAnsi="华文仿宋" w:cs="华文仿宋" w:hint="eastAsia"/>
          <w:szCs w:val="21"/>
        </w:rPr>
        <w:t>、</w:t>
      </w:r>
      <w:r>
        <w:rPr>
          <w:rFonts w:ascii="华文仿宋" w:eastAsia="华文仿宋" w:hAnsi="华文仿宋" w:cs="华文仿宋" w:hint="eastAsia"/>
          <w:szCs w:val="21"/>
        </w:rPr>
        <w:t>建筑给水排水及采暖工程质量验收规范</w:t>
      </w:r>
      <w:r>
        <w:rPr>
          <w:rFonts w:ascii="华文仿宋" w:eastAsia="华文仿宋" w:hAnsi="华文仿宋" w:cs="华文仿宋" w:hint="eastAsia"/>
          <w:szCs w:val="21"/>
        </w:rPr>
        <w:t xml:space="preserve"> </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7</w:t>
      </w:r>
      <w:r>
        <w:rPr>
          <w:rFonts w:ascii="华文仿宋" w:eastAsia="华文仿宋" w:hAnsi="华文仿宋" w:cs="华文仿宋" w:hint="eastAsia"/>
          <w:szCs w:val="21"/>
        </w:rPr>
        <w:t>、关于给排水验收规范下列说明正确的是：（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名称是《建筑给水排水及采暖工程施工质量验收标准》</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编号是</w:t>
      </w:r>
      <w:r>
        <w:rPr>
          <w:rFonts w:ascii="华文仿宋" w:eastAsia="华文仿宋" w:hAnsi="华文仿宋" w:cs="华文仿宋" w:hint="eastAsia"/>
          <w:szCs w:val="21"/>
        </w:rPr>
        <w:t xml:space="preserve"> GB50242-2013</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名称是《建筑给水排水及采暖工程质量验收规范》</w:t>
      </w:r>
    </w:p>
    <w:p w:rsidR="008C68E2" w:rsidRDefault="00457C57">
      <w:pPr>
        <w:spacing w:line="360" w:lineRule="auto"/>
        <w:jc w:val="left"/>
        <w:rPr>
          <w:rFonts w:ascii="华文仿宋" w:eastAsia="华文仿宋" w:hAnsi="华文仿宋" w:cs="华文仿宋"/>
          <w:szCs w:val="21"/>
        </w:rPr>
      </w:pP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编号是</w:t>
      </w:r>
      <w:r>
        <w:rPr>
          <w:rFonts w:ascii="华文仿宋" w:eastAsia="华文仿宋" w:hAnsi="华文仿宋" w:cs="华文仿宋" w:hint="eastAsia"/>
          <w:szCs w:val="21"/>
        </w:rPr>
        <w:t>GB50242-2002</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8</w:t>
      </w:r>
      <w:r>
        <w:rPr>
          <w:rFonts w:ascii="华文仿宋" w:eastAsia="华文仿宋" w:hAnsi="华文仿宋" w:cs="华文仿宋" w:hint="eastAsia"/>
          <w:szCs w:val="21"/>
        </w:rPr>
        <w:t>、给排水验收规范的准确编号是：（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GB50242-2002B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GB50242-2012C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GB50242-2013D </w:t>
      </w:r>
      <w:r>
        <w:rPr>
          <w:rFonts w:ascii="华文仿宋" w:eastAsia="华文仿宋" w:hAnsi="华文仿宋" w:cs="华文仿宋" w:hint="eastAsia"/>
          <w:szCs w:val="21"/>
        </w:rPr>
        <w:t>、</w:t>
      </w:r>
      <w:r>
        <w:rPr>
          <w:rFonts w:ascii="华文仿宋" w:eastAsia="华文仿宋" w:hAnsi="华文仿宋" w:cs="华文仿宋" w:hint="eastAsia"/>
          <w:szCs w:val="21"/>
        </w:rPr>
        <w:t>GB50243-2002</w:t>
      </w:r>
    </w:p>
    <w:p w:rsidR="008C68E2" w:rsidRDefault="008C68E2">
      <w:pPr>
        <w:spacing w:line="360" w:lineRule="auto"/>
        <w:rPr>
          <w:rFonts w:ascii="华文仿宋" w:eastAsia="华文仿宋" w:hAnsi="华文仿宋" w:cs="华文仿宋"/>
          <w:color w:val="000000"/>
          <w:szCs w:val="21"/>
        </w:rPr>
      </w:pPr>
    </w:p>
    <w:p w:rsidR="008C68E2" w:rsidRDefault="00457C57">
      <w:pPr>
        <w:spacing w:line="360" w:lineRule="auto"/>
        <w:rPr>
          <w:rFonts w:ascii="华文仿宋" w:eastAsia="华文仿宋" w:hAnsi="华文仿宋" w:cs="华文仿宋"/>
          <w:color w:val="000000"/>
          <w:szCs w:val="21"/>
        </w:rPr>
      </w:pPr>
      <w:r>
        <w:rPr>
          <w:rFonts w:ascii="华文仿宋" w:eastAsia="华文仿宋" w:hAnsi="华文仿宋" w:cs="华文仿宋" w:hint="eastAsia"/>
          <w:color w:val="000000"/>
          <w:szCs w:val="21"/>
        </w:rPr>
        <w:t>9</w:t>
      </w:r>
      <w:r>
        <w:rPr>
          <w:rFonts w:ascii="华文仿宋" w:eastAsia="华文仿宋" w:hAnsi="华文仿宋" w:cs="华文仿宋" w:hint="eastAsia"/>
          <w:color w:val="000000"/>
          <w:szCs w:val="21"/>
        </w:rPr>
        <w:t>、湿陷性黄土场地上灰土地基压实系数的检查方法是：（</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rPr>
          <w:rFonts w:ascii="华文仿宋" w:eastAsia="华文仿宋" w:hAnsi="华文仿宋" w:cs="华文仿宋"/>
          <w:color w:val="00B05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、筛析法</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、灼烧减量法</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、环刀法</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、灌砂法</w:t>
      </w:r>
    </w:p>
    <w:p w:rsidR="008C68E2" w:rsidRDefault="008C68E2">
      <w:pPr>
        <w:spacing w:line="360" w:lineRule="auto"/>
        <w:outlineLvl w:val="0"/>
        <w:rPr>
          <w:rFonts w:ascii="华文仿宋" w:eastAsia="华文仿宋" w:hAnsi="华文仿宋" w:cs="华文仿宋"/>
          <w:color w:val="000000"/>
          <w:szCs w:val="21"/>
        </w:rPr>
      </w:pPr>
    </w:p>
    <w:p w:rsidR="008C68E2" w:rsidRDefault="00457C57">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10</w:t>
      </w:r>
      <w:r>
        <w:rPr>
          <w:rFonts w:ascii="华文仿宋" w:eastAsia="华文仿宋" w:hAnsi="华文仿宋" w:cs="华文仿宋" w:hint="eastAsia"/>
          <w:color w:val="000000"/>
          <w:szCs w:val="21"/>
        </w:rPr>
        <w:t>、湿陷性黄土场地上挤密地基质量检验，土料有机质含量允许偏差为不大于（</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w:t>
      </w:r>
      <w:r>
        <w:rPr>
          <w:rFonts w:ascii="华文仿宋" w:eastAsia="华文仿宋" w:hAnsi="华文仿宋" w:cs="华文仿宋" w:hint="eastAsia"/>
          <w:color w:val="000000"/>
          <w:szCs w:val="21"/>
        </w:rPr>
        <w:t>1%B</w:t>
      </w:r>
      <w:r>
        <w:rPr>
          <w:rFonts w:ascii="华文仿宋" w:eastAsia="华文仿宋" w:hAnsi="华文仿宋" w:cs="华文仿宋" w:hint="eastAsia"/>
          <w:color w:val="000000"/>
          <w:szCs w:val="21"/>
        </w:rPr>
        <w:t>、</w:t>
      </w:r>
      <w:r>
        <w:rPr>
          <w:rFonts w:ascii="华文仿宋" w:eastAsia="华文仿宋" w:hAnsi="华文仿宋" w:cs="华文仿宋" w:hint="eastAsia"/>
          <w:color w:val="000000"/>
          <w:szCs w:val="21"/>
        </w:rPr>
        <w:t>3% C</w:t>
      </w:r>
      <w:r>
        <w:rPr>
          <w:rFonts w:ascii="华文仿宋" w:eastAsia="华文仿宋" w:hAnsi="华文仿宋" w:cs="华文仿宋" w:hint="eastAsia"/>
          <w:color w:val="000000"/>
          <w:szCs w:val="21"/>
        </w:rPr>
        <w:t>、</w:t>
      </w:r>
      <w:r>
        <w:rPr>
          <w:rFonts w:ascii="华文仿宋" w:eastAsia="华文仿宋" w:hAnsi="华文仿宋" w:cs="华文仿宋" w:hint="eastAsia"/>
          <w:color w:val="000000"/>
          <w:szCs w:val="21"/>
        </w:rPr>
        <w:t>5% D</w:t>
      </w:r>
      <w:r>
        <w:rPr>
          <w:rFonts w:ascii="华文仿宋" w:eastAsia="华文仿宋" w:hAnsi="华文仿宋" w:cs="华文仿宋" w:hint="eastAsia"/>
          <w:color w:val="000000"/>
          <w:szCs w:val="21"/>
        </w:rPr>
        <w:t>、</w:t>
      </w:r>
      <w:r>
        <w:rPr>
          <w:rFonts w:ascii="华文仿宋" w:eastAsia="华文仿宋" w:hAnsi="华文仿宋" w:cs="华文仿宋" w:hint="eastAsia"/>
          <w:color w:val="000000"/>
          <w:szCs w:val="21"/>
        </w:rPr>
        <w:t>10%</w:t>
      </w:r>
    </w:p>
    <w:p w:rsidR="008C68E2" w:rsidRDefault="008C68E2">
      <w:pPr>
        <w:spacing w:line="360" w:lineRule="auto"/>
        <w:outlineLvl w:val="0"/>
        <w:rPr>
          <w:rFonts w:ascii="华文仿宋" w:eastAsia="华文仿宋" w:hAnsi="华文仿宋" w:cs="华文仿宋"/>
          <w:color w:val="000000"/>
          <w:szCs w:val="21"/>
        </w:rPr>
      </w:pPr>
    </w:p>
    <w:p w:rsidR="008C68E2" w:rsidRDefault="00457C57">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11</w:t>
      </w:r>
      <w:r>
        <w:rPr>
          <w:rFonts w:ascii="华文仿宋" w:eastAsia="华文仿宋" w:hAnsi="华文仿宋" w:cs="华文仿宋" w:hint="eastAsia"/>
          <w:color w:val="000000"/>
          <w:szCs w:val="21"/>
        </w:rPr>
        <w:t>、湿陷性黄土场地上强夯地基质量检验标准的主控项目是：（</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、压实系数</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、地基承载力</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、湿陷系数</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、场地平整度</w:t>
      </w:r>
      <w:r>
        <w:rPr>
          <w:rFonts w:ascii="华文仿宋" w:eastAsia="华文仿宋" w:hAnsi="华文仿宋" w:cs="华文仿宋" w:hint="eastAsia"/>
          <w:color w:val="000000"/>
          <w:szCs w:val="21"/>
        </w:rPr>
        <w:t xml:space="preserve"> </w:t>
      </w:r>
    </w:p>
    <w:p w:rsidR="008C68E2" w:rsidRDefault="008C68E2">
      <w:pPr>
        <w:spacing w:line="360" w:lineRule="auto"/>
        <w:outlineLvl w:val="0"/>
        <w:rPr>
          <w:rFonts w:ascii="华文仿宋" w:eastAsia="华文仿宋" w:hAnsi="华文仿宋" w:cs="华文仿宋"/>
          <w:color w:val="000000"/>
          <w:szCs w:val="21"/>
        </w:rPr>
      </w:pPr>
    </w:p>
    <w:p w:rsidR="008C68E2" w:rsidRDefault="00457C57">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12</w:t>
      </w:r>
      <w:r>
        <w:rPr>
          <w:rFonts w:ascii="华文仿宋" w:eastAsia="华文仿宋" w:hAnsi="华文仿宋" w:cs="华文仿宋" w:hint="eastAsia"/>
          <w:color w:val="000000"/>
          <w:szCs w:val="21"/>
        </w:rPr>
        <w:t>、湿陷性黄土场地上强夯地基质量检验标准的主控项目是：（</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、压实系数</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、处理后地基土的强度</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、湿陷系数</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、场地平整度</w:t>
      </w:r>
      <w:r>
        <w:rPr>
          <w:rFonts w:ascii="华文仿宋" w:eastAsia="华文仿宋" w:hAnsi="华文仿宋" w:cs="华文仿宋" w:hint="eastAsia"/>
          <w:color w:val="000000"/>
          <w:szCs w:val="21"/>
        </w:rPr>
        <w:t xml:space="preserve"> </w:t>
      </w:r>
    </w:p>
    <w:p w:rsidR="008C68E2" w:rsidRDefault="008C68E2">
      <w:pPr>
        <w:spacing w:line="360" w:lineRule="auto"/>
        <w:outlineLvl w:val="0"/>
        <w:rPr>
          <w:rFonts w:ascii="华文仿宋" w:eastAsia="华文仿宋" w:hAnsi="华文仿宋" w:cs="华文仿宋"/>
          <w:color w:val="000000"/>
          <w:szCs w:val="21"/>
        </w:rPr>
      </w:pPr>
    </w:p>
    <w:p w:rsidR="008C68E2" w:rsidRDefault="00457C57">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13</w:t>
      </w:r>
      <w:r>
        <w:rPr>
          <w:rFonts w:ascii="华文仿宋" w:eastAsia="华文仿宋" w:hAnsi="华文仿宋" w:cs="华文仿宋" w:hint="eastAsia"/>
          <w:color w:val="000000"/>
          <w:szCs w:val="21"/>
        </w:rPr>
        <w:t>、</w:t>
      </w:r>
      <w:r>
        <w:rPr>
          <w:rFonts w:ascii="华文仿宋" w:eastAsia="华文仿宋" w:hAnsi="华文仿宋" w:cs="华文仿宋" w:hint="eastAsia"/>
          <w:color w:val="000000"/>
          <w:szCs w:val="21"/>
        </w:rPr>
        <w:t>湿陷性黄土场地上强夯地基质量检验标准的主控项目是：（</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、压实系数</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、变形</w:t>
      </w:r>
      <w:r>
        <w:rPr>
          <w:rFonts w:ascii="华文仿宋" w:eastAsia="华文仿宋" w:hAnsi="华文仿宋" w:cs="华文仿宋" w:hint="eastAsia"/>
          <w:color w:val="000000"/>
          <w:szCs w:val="21"/>
        </w:rPr>
        <w:t>指标</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、湿陷系数</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、场地平整度</w:t>
      </w:r>
      <w:r>
        <w:rPr>
          <w:rFonts w:ascii="华文仿宋" w:eastAsia="华文仿宋" w:hAnsi="华文仿宋" w:cs="华文仿宋" w:hint="eastAsia"/>
          <w:color w:val="000000"/>
          <w:szCs w:val="21"/>
        </w:rPr>
        <w:t xml:space="preserve"> </w:t>
      </w:r>
    </w:p>
    <w:p w:rsidR="008C68E2" w:rsidRDefault="008C68E2">
      <w:pPr>
        <w:spacing w:line="360" w:lineRule="auto"/>
        <w:outlineLvl w:val="0"/>
        <w:rPr>
          <w:rFonts w:ascii="华文仿宋" w:eastAsia="华文仿宋" w:hAnsi="华文仿宋" w:cs="华文仿宋"/>
          <w:color w:val="000000"/>
          <w:szCs w:val="21"/>
        </w:rPr>
      </w:pPr>
    </w:p>
    <w:p w:rsidR="008C68E2" w:rsidRDefault="00457C57">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14</w:t>
      </w:r>
      <w:r>
        <w:rPr>
          <w:rFonts w:ascii="华文仿宋" w:eastAsia="华文仿宋" w:hAnsi="华文仿宋" w:cs="华文仿宋" w:hint="eastAsia"/>
          <w:color w:val="000000"/>
          <w:szCs w:val="21"/>
        </w:rPr>
        <w:t>、湿陷性黄土场地上强夯地基质量检验标准的主控项目是：（</w:t>
      </w:r>
      <w:r>
        <w:rPr>
          <w:rFonts w:ascii="华文仿宋" w:eastAsia="华文仿宋" w:hAnsi="华文仿宋" w:cs="华文仿宋" w:hint="eastAsia"/>
          <w:color w:val="000000"/>
          <w:szCs w:val="21"/>
        </w:rPr>
        <w:t xml:space="preserve">   </w:t>
      </w:r>
      <w:r>
        <w:rPr>
          <w:rFonts w:ascii="华文仿宋" w:eastAsia="华文仿宋" w:hAnsi="华文仿宋" w:cs="华文仿宋" w:hint="eastAsia"/>
          <w:color w:val="000000"/>
          <w:szCs w:val="21"/>
        </w:rPr>
        <w:t>）</w:t>
      </w:r>
    </w:p>
    <w:p w:rsidR="008C68E2" w:rsidRDefault="00457C57">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、压实系数</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、湿陷性</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、湿陷系数</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、场地平整度</w:t>
      </w:r>
      <w:r>
        <w:rPr>
          <w:rFonts w:ascii="华文仿宋" w:eastAsia="华文仿宋" w:hAnsi="华文仿宋" w:cs="华文仿宋" w:hint="eastAsia"/>
          <w:color w:val="000000"/>
          <w:szCs w:val="21"/>
        </w:rPr>
        <w:t xml:space="preserve"> </w:t>
      </w:r>
    </w:p>
    <w:p w:rsidR="008C68E2" w:rsidRDefault="008C68E2">
      <w:pPr>
        <w:adjustRightInd w:val="0"/>
        <w:snapToGrid w:val="0"/>
        <w:spacing w:line="360" w:lineRule="auto"/>
        <w:rPr>
          <w:rFonts w:ascii="华文仿宋" w:eastAsia="华文仿宋" w:hAnsi="华文仿宋" w:cs="华文仿宋"/>
          <w:szCs w:val="21"/>
        </w:rPr>
      </w:pPr>
    </w:p>
    <w:p w:rsidR="008C68E2" w:rsidRDefault="008C68E2">
      <w:pPr>
        <w:adjustRightInd w:val="0"/>
        <w:snapToGrid w:val="0"/>
        <w:spacing w:line="360" w:lineRule="auto"/>
        <w:rPr>
          <w:rFonts w:ascii="华文仿宋" w:eastAsia="华文仿宋" w:hAnsi="华文仿宋" w:cs="华文仿宋"/>
          <w:szCs w:val="21"/>
        </w:rPr>
      </w:pPr>
    </w:p>
    <w:p w:rsidR="008C68E2" w:rsidRDefault="00457C57">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lastRenderedPageBreak/>
        <w:t>15</w:t>
      </w:r>
      <w:r>
        <w:rPr>
          <w:rFonts w:ascii="华文仿宋" w:eastAsia="华文仿宋" w:hAnsi="华文仿宋" w:cs="华文仿宋" w:hint="eastAsia"/>
          <w:szCs w:val="21"/>
        </w:rPr>
        <w:t>、</w:t>
      </w:r>
      <w:r>
        <w:rPr>
          <w:rFonts w:ascii="华文仿宋" w:eastAsia="华文仿宋" w:hAnsi="华文仿宋" w:cs="华文仿宋" w:hint="eastAsia"/>
          <w:szCs w:val="21"/>
        </w:rPr>
        <w:t>小型砌块包括（</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、砖</w:t>
      </w:r>
      <w:r>
        <w:rPr>
          <w:rFonts w:ascii="华文仿宋" w:eastAsia="华文仿宋" w:hAnsi="华文仿宋" w:cs="华文仿宋" w:hint="eastAsia"/>
          <w:szCs w:val="21"/>
        </w:rPr>
        <w:t>B</w:t>
      </w:r>
      <w:r>
        <w:rPr>
          <w:rFonts w:ascii="华文仿宋" w:eastAsia="华文仿宋" w:hAnsi="华文仿宋" w:cs="华文仿宋" w:hint="eastAsia"/>
          <w:szCs w:val="21"/>
        </w:rPr>
        <w:t>、石</w:t>
      </w:r>
      <w:r>
        <w:rPr>
          <w:rFonts w:ascii="华文仿宋" w:eastAsia="华文仿宋" w:hAnsi="华文仿宋" w:cs="华文仿宋" w:hint="eastAsia"/>
          <w:szCs w:val="21"/>
        </w:rPr>
        <w:t>C</w:t>
      </w:r>
      <w:r>
        <w:rPr>
          <w:rFonts w:ascii="华文仿宋" w:eastAsia="华文仿宋" w:hAnsi="华文仿宋" w:cs="华文仿宋" w:hint="eastAsia"/>
          <w:szCs w:val="21"/>
        </w:rPr>
        <w:t>、普通混凝土小型空心砌块</w:t>
      </w:r>
      <w:r>
        <w:rPr>
          <w:rFonts w:ascii="华文仿宋" w:eastAsia="华文仿宋" w:hAnsi="华文仿宋" w:cs="华文仿宋" w:hint="eastAsia"/>
          <w:szCs w:val="21"/>
        </w:rPr>
        <w:t>D</w:t>
      </w:r>
      <w:r>
        <w:rPr>
          <w:rFonts w:ascii="华文仿宋" w:eastAsia="华文仿宋" w:hAnsi="华文仿宋" w:cs="华文仿宋" w:hint="eastAsia"/>
          <w:szCs w:val="21"/>
        </w:rPr>
        <w:t>、蒸压砖</w:t>
      </w:r>
    </w:p>
    <w:p w:rsidR="008C68E2" w:rsidRDefault="008C68E2">
      <w:pPr>
        <w:adjustRightInd w:val="0"/>
        <w:snapToGrid w:val="0"/>
        <w:spacing w:line="360" w:lineRule="auto"/>
        <w:rPr>
          <w:rFonts w:ascii="华文仿宋" w:eastAsia="华文仿宋" w:hAnsi="华文仿宋" w:cs="华文仿宋"/>
          <w:szCs w:val="21"/>
        </w:rPr>
      </w:pPr>
    </w:p>
    <w:p w:rsidR="008C68E2" w:rsidRDefault="00457C57">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16</w:t>
      </w:r>
      <w:r>
        <w:rPr>
          <w:rFonts w:ascii="华文仿宋" w:eastAsia="华文仿宋" w:hAnsi="华文仿宋" w:cs="华文仿宋" w:hint="eastAsia"/>
          <w:szCs w:val="21"/>
        </w:rPr>
        <w:t>、小型砌块是块体主规格的高度大于</w:t>
      </w:r>
      <w:r>
        <w:rPr>
          <w:rFonts w:ascii="华文仿宋" w:eastAsia="华文仿宋" w:hAnsi="华文仿宋" w:cs="华文仿宋" w:hint="eastAsia"/>
          <w:szCs w:val="21"/>
        </w:rPr>
        <w:t>115mm</w:t>
      </w:r>
      <w:r>
        <w:rPr>
          <w:rFonts w:ascii="华文仿宋" w:eastAsia="华文仿宋" w:hAnsi="华文仿宋" w:cs="华文仿宋" w:hint="eastAsia"/>
          <w:szCs w:val="21"/>
        </w:rPr>
        <w:t>，而又小于（</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mm</w:t>
      </w:r>
      <w:r>
        <w:rPr>
          <w:rFonts w:ascii="华文仿宋" w:eastAsia="华文仿宋" w:hAnsi="华文仿宋" w:cs="华文仿宋" w:hint="eastAsia"/>
          <w:szCs w:val="21"/>
        </w:rPr>
        <w:t>的砌块。</w:t>
      </w:r>
    </w:p>
    <w:p w:rsidR="008C68E2" w:rsidRDefault="00457C57">
      <w:pPr>
        <w:numPr>
          <w:ilvl w:val="0"/>
          <w:numId w:val="1"/>
        </w:num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350B</w:t>
      </w:r>
      <w:r>
        <w:rPr>
          <w:rFonts w:ascii="华文仿宋" w:eastAsia="华文仿宋" w:hAnsi="华文仿宋" w:cs="华文仿宋" w:hint="eastAsia"/>
          <w:szCs w:val="21"/>
        </w:rPr>
        <w:t>、</w:t>
      </w:r>
      <w:r>
        <w:rPr>
          <w:rFonts w:ascii="华文仿宋" w:eastAsia="华文仿宋" w:hAnsi="华文仿宋" w:cs="华文仿宋" w:hint="eastAsia"/>
          <w:szCs w:val="21"/>
        </w:rPr>
        <w:t>380C</w:t>
      </w:r>
      <w:r>
        <w:rPr>
          <w:rFonts w:ascii="华文仿宋" w:eastAsia="华文仿宋" w:hAnsi="华文仿宋" w:cs="华文仿宋" w:hint="eastAsia"/>
          <w:szCs w:val="21"/>
        </w:rPr>
        <w:t>、</w:t>
      </w:r>
      <w:r>
        <w:rPr>
          <w:rFonts w:ascii="华文仿宋" w:eastAsia="华文仿宋" w:hAnsi="华文仿宋" w:cs="华文仿宋" w:hint="eastAsia"/>
          <w:szCs w:val="21"/>
        </w:rPr>
        <w:t>400D</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420   </w:t>
      </w:r>
    </w:p>
    <w:p w:rsidR="008C68E2" w:rsidRDefault="008C68E2">
      <w:pPr>
        <w:adjustRightInd w:val="0"/>
        <w:snapToGrid w:val="0"/>
        <w:spacing w:line="360" w:lineRule="auto"/>
        <w:rPr>
          <w:rFonts w:ascii="华文仿宋" w:eastAsia="华文仿宋" w:hAnsi="华文仿宋" w:cs="华文仿宋"/>
          <w:szCs w:val="21"/>
        </w:rPr>
      </w:pPr>
    </w:p>
    <w:p w:rsidR="008C68E2" w:rsidRDefault="00457C57">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1</w:t>
      </w:r>
      <w:r>
        <w:rPr>
          <w:rFonts w:ascii="华文仿宋" w:eastAsia="华文仿宋" w:hAnsi="华文仿宋" w:cs="华文仿宋" w:hint="eastAsia"/>
          <w:szCs w:val="21"/>
        </w:rPr>
        <w:t>7</w:t>
      </w:r>
      <w:r>
        <w:rPr>
          <w:rFonts w:ascii="华文仿宋" w:eastAsia="华文仿宋" w:hAnsi="华文仿宋" w:cs="华文仿宋" w:hint="eastAsia"/>
          <w:szCs w:val="21"/>
        </w:rPr>
        <w:t>、产品龄期为混凝土砖、混凝土小型空心砌块成型后至（</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）的天数。</w:t>
      </w:r>
    </w:p>
    <w:p w:rsidR="008C68E2" w:rsidRDefault="00457C57">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、某一日期</w:t>
      </w:r>
      <w:r>
        <w:rPr>
          <w:rFonts w:ascii="华文仿宋" w:eastAsia="华文仿宋" w:hAnsi="华文仿宋" w:cs="华文仿宋" w:hint="eastAsia"/>
          <w:szCs w:val="21"/>
        </w:rPr>
        <w:t>B</w:t>
      </w:r>
      <w:r>
        <w:rPr>
          <w:rFonts w:ascii="华文仿宋" w:eastAsia="华文仿宋" w:hAnsi="华文仿宋" w:cs="华文仿宋" w:hint="eastAsia"/>
          <w:szCs w:val="21"/>
        </w:rPr>
        <w:t>、出厂</w:t>
      </w:r>
      <w:r>
        <w:rPr>
          <w:rFonts w:ascii="华文仿宋" w:eastAsia="华文仿宋" w:hAnsi="华文仿宋" w:cs="华文仿宋" w:hint="eastAsia"/>
          <w:szCs w:val="21"/>
        </w:rPr>
        <w:t>C</w:t>
      </w:r>
      <w:r>
        <w:rPr>
          <w:rFonts w:ascii="华文仿宋" w:eastAsia="华文仿宋" w:hAnsi="华文仿宋" w:cs="华文仿宋" w:hint="eastAsia"/>
          <w:szCs w:val="21"/>
        </w:rPr>
        <w:t>、满足质量要求</w:t>
      </w:r>
      <w:r>
        <w:rPr>
          <w:rFonts w:ascii="华文仿宋" w:eastAsia="华文仿宋" w:hAnsi="华文仿宋" w:cs="华文仿宋" w:hint="eastAsia"/>
          <w:szCs w:val="21"/>
        </w:rPr>
        <w:t>D</w:t>
      </w:r>
      <w:r>
        <w:rPr>
          <w:rFonts w:ascii="华文仿宋" w:eastAsia="华文仿宋" w:hAnsi="华文仿宋" w:cs="华文仿宋" w:hint="eastAsia"/>
          <w:szCs w:val="21"/>
        </w:rPr>
        <w:t>、出釜</w:t>
      </w:r>
    </w:p>
    <w:p w:rsidR="008C68E2" w:rsidRDefault="008C68E2">
      <w:pPr>
        <w:adjustRightInd w:val="0"/>
        <w:snapToGrid w:val="0"/>
        <w:spacing w:line="360" w:lineRule="auto"/>
        <w:rPr>
          <w:rFonts w:ascii="华文仿宋" w:eastAsia="华文仿宋" w:hAnsi="华文仿宋" w:cs="华文仿宋"/>
          <w:szCs w:val="21"/>
        </w:rPr>
      </w:pPr>
    </w:p>
    <w:p w:rsidR="008C68E2" w:rsidRDefault="00457C57">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1</w:t>
      </w:r>
      <w:r>
        <w:rPr>
          <w:rFonts w:ascii="华文仿宋" w:eastAsia="华文仿宋" w:hAnsi="华文仿宋" w:cs="华文仿宋" w:hint="eastAsia"/>
          <w:szCs w:val="21"/>
        </w:rPr>
        <w:t>8</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）是由专业生产厂生产的湿拌砂浆或干混砂浆。</w:t>
      </w:r>
    </w:p>
    <w:p w:rsidR="008C68E2" w:rsidRDefault="00457C57">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、预拌砂浆</w:t>
      </w:r>
      <w:r>
        <w:rPr>
          <w:rFonts w:ascii="华文仿宋" w:eastAsia="华文仿宋" w:hAnsi="华文仿宋" w:cs="华文仿宋" w:hint="eastAsia"/>
          <w:szCs w:val="21"/>
        </w:rPr>
        <w:t>B</w:t>
      </w:r>
      <w:r>
        <w:rPr>
          <w:rFonts w:ascii="华文仿宋" w:eastAsia="华文仿宋" w:hAnsi="华文仿宋" w:cs="华文仿宋" w:hint="eastAsia"/>
          <w:szCs w:val="21"/>
        </w:rPr>
        <w:t>、块体</w:t>
      </w: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配筋砌体</w:t>
      </w:r>
      <w:r>
        <w:rPr>
          <w:rFonts w:ascii="华文仿宋" w:eastAsia="华文仿宋" w:hAnsi="华文仿宋" w:cs="华文仿宋" w:hint="eastAsia"/>
          <w:szCs w:val="21"/>
        </w:rPr>
        <w:t>D</w:t>
      </w:r>
      <w:r>
        <w:rPr>
          <w:rFonts w:ascii="华文仿宋" w:eastAsia="华文仿宋" w:hAnsi="华文仿宋" w:cs="华文仿宋" w:hint="eastAsia"/>
          <w:szCs w:val="21"/>
        </w:rPr>
        <w:t>、小型砌块</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19</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）是对结构构件的受力性能，耐久性能，安装，使用功能无决定性影响的缺陷。</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、缺陷</w:t>
      </w:r>
      <w:r>
        <w:rPr>
          <w:rFonts w:ascii="华文仿宋" w:eastAsia="华文仿宋" w:hAnsi="华文仿宋" w:cs="华文仿宋" w:hint="eastAsia"/>
          <w:szCs w:val="21"/>
        </w:rPr>
        <w:t>B</w:t>
      </w:r>
      <w:r>
        <w:rPr>
          <w:rFonts w:ascii="华文仿宋" w:eastAsia="华文仿宋" w:hAnsi="华文仿宋" w:cs="华文仿宋" w:hint="eastAsia"/>
          <w:szCs w:val="21"/>
        </w:rPr>
        <w:t>、严重缺陷</w:t>
      </w:r>
      <w:r>
        <w:rPr>
          <w:rFonts w:ascii="华文仿宋" w:eastAsia="华文仿宋" w:hAnsi="华文仿宋" w:cs="华文仿宋" w:hint="eastAsia"/>
          <w:szCs w:val="21"/>
        </w:rPr>
        <w:t>C</w:t>
      </w:r>
      <w:r>
        <w:rPr>
          <w:rFonts w:ascii="华文仿宋" w:eastAsia="华文仿宋" w:hAnsi="华文仿宋" w:cs="华文仿宋" w:hint="eastAsia"/>
          <w:szCs w:val="21"/>
        </w:rPr>
        <w:t>、一般缺陷</w:t>
      </w:r>
      <w:r>
        <w:rPr>
          <w:rFonts w:ascii="华文仿宋" w:eastAsia="华文仿宋" w:hAnsi="华文仿宋" w:cs="华文仿宋" w:hint="eastAsia"/>
          <w:szCs w:val="21"/>
        </w:rPr>
        <w:t>D</w:t>
      </w:r>
      <w:r>
        <w:rPr>
          <w:rFonts w:ascii="华文仿宋" w:eastAsia="华文仿宋" w:hAnsi="华文仿宋" w:cs="华文仿宋" w:hint="eastAsia"/>
          <w:szCs w:val="21"/>
        </w:rPr>
        <w:t>、检验</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20</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）是混凝土结构施工质量不符合规定要求的检验项或检查点，按其程度可分为严重缺陷和一般缺陷。</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、缺陷</w:t>
      </w:r>
      <w:r>
        <w:rPr>
          <w:rFonts w:ascii="华文仿宋" w:eastAsia="华文仿宋" w:hAnsi="华文仿宋" w:cs="华文仿宋" w:hint="eastAsia"/>
          <w:szCs w:val="21"/>
        </w:rPr>
        <w:t>B</w:t>
      </w:r>
      <w:r>
        <w:rPr>
          <w:rFonts w:ascii="华文仿宋" w:eastAsia="华文仿宋" w:hAnsi="华文仿宋" w:cs="华文仿宋" w:hint="eastAsia"/>
          <w:szCs w:val="21"/>
        </w:rPr>
        <w:t>、严重缺陷</w:t>
      </w:r>
      <w:r>
        <w:rPr>
          <w:rFonts w:ascii="华文仿宋" w:eastAsia="华文仿宋" w:hAnsi="华文仿宋" w:cs="华文仿宋" w:hint="eastAsia"/>
          <w:szCs w:val="21"/>
        </w:rPr>
        <w:t>C</w:t>
      </w:r>
      <w:r>
        <w:rPr>
          <w:rFonts w:ascii="华文仿宋" w:eastAsia="华文仿宋" w:hAnsi="华文仿宋" w:cs="华文仿宋" w:hint="eastAsia"/>
          <w:szCs w:val="21"/>
        </w:rPr>
        <w:t>、一般缺陷</w:t>
      </w:r>
      <w:r>
        <w:rPr>
          <w:rFonts w:ascii="华文仿宋" w:eastAsia="华文仿宋" w:hAnsi="华文仿宋" w:cs="华文仿宋" w:hint="eastAsia"/>
          <w:szCs w:val="21"/>
        </w:rPr>
        <w:t>D</w:t>
      </w:r>
      <w:r>
        <w:rPr>
          <w:rFonts w:ascii="华文仿宋" w:eastAsia="华文仿宋" w:hAnsi="华文仿宋" w:cs="华文仿宋" w:hint="eastAsia"/>
          <w:szCs w:val="21"/>
        </w:rPr>
        <w:t>、检验</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21</w:t>
      </w:r>
      <w:r>
        <w:rPr>
          <w:rFonts w:ascii="华文仿宋" w:eastAsia="华文仿宋" w:hAnsi="华文仿宋" w:cs="华文仿宋" w:hint="eastAsia"/>
          <w:szCs w:val="21"/>
        </w:rPr>
        <w:t>、缺陷是混凝土结构施工质量不符合规定要求的检验项或检查点，按其程度可分为（</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）和一般缺陷。</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、缺陷</w:t>
      </w:r>
      <w:r>
        <w:rPr>
          <w:rFonts w:ascii="华文仿宋" w:eastAsia="华文仿宋" w:hAnsi="华文仿宋" w:cs="华文仿宋" w:hint="eastAsia"/>
          <w:szCs w:val="21"/>
        </w:rPr>
        <w:t>B</w:t>
      </w:r>
      <w:r>
        <w:rPr>
          <w:rFonts w:ascii="华文仿宋" w:eastAsia="华文仿宋" w:hAnsi="华文仿宋" w:cs="华文仿宋" w:hint="eastAsia"/>
          <w:szCs w:val="21"/>
        </w:rPr>
        <w:t>、严重缺陷</w:t>
      </w:r>
      <w:r>
        <w:rPr>
          <w:rFonts w:ascii="华文仿宋" w:eastAsia="华文仿宋" w:hAnsi="华文仿宋" w:cs="华文仿宋" w:hint="eastAsia"/>
          <w:szCs w:val="21"/>
        </w:rPr>
        <w:t>C</w:t>
      </w:r>
      <w:r>
        <w:rPr>
          <w:rFonts w:ascii="华文仿宋" w:eastAsia="华文仿宋" w:hAnsi="华文仿宋" w:cs="华文仿宋" w:hint="eastAsia"/>
          <w:szCs w:val="21"/>
        </w:rPr>
        <w:t>、一般缺陷</w:t>
      </w:r>
      <w:r>
        <w:rPr>
          <w:rFonts w:ascii="华文仿宋" w:eastAsia="华文仿宋" w:hAnsi="华文仿宋" w:cs="华文仿宋" w:hint="eastAsia"/>
          <w:szCs w:val="21"/>
        </w:rPr>
        <w:t>D</w:t>
      </w:r>
      <w:r>
        <w:rPr>
          <w:rFonts w:ascii="华文仿宋" w:eastAsia="华文仿宋" w:hAnsi="华文仿宋" w:cs="华文仿宋" w:hint="eastAsia"/>
          <w:szCs w:val="21"/>
        </w:rPr>
        <w:t>、检验</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22</w:t>
      </w:r>
      <w:r>
        <w:rPr>
          <w:rFonts w:ascii="华文仿宋" w:eastAsia="华文仿宋" w:hAnsi="华文仿宋" w:cs="华文仿宋" w:hint="eastAsia"/>
          <w:szCs w:val="21"/>
        </w:rPr>
        <w:t>、缺陷是混凝土结构施工质量不符合规定要求的检验项或检查点，按其程度可分为严重缺陷和（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、缺陷</w:t>
      </w:r>
      <w:r>
        <w:rPr>
          <w:rFonts w:ascii="华文仿宋" w:eastAsia="华文仿宋" w:hAnsi="华文仿宋" w:cs="华文仿宋" w:hint="eastAsia"/>
          <w:szCs w:val="21"/>
        </w:rPr>
        <w:t xml:space="preserve"> B</w:t>
      </w:r>
      <w:r>
        <w:rPr>
          <w:rFonts w:ascii="华文仿宋" w:eastAsia="华文仿宋" w:hAnsi="华文仿宋" w:cs="华文仿宋" w:hint="eastAsia"/>
          <w:szCs w:val="21"/>
        </w:rPr>
        <w:t>、严重缺陷</w:t>
      </w:r>
      <w:r>
        <w:rPr>
          <w:rFonts w:ascii="华文仿宋" w:eastAsia="华文仿宋" w:hAnsi="华文仿宋" w:cs="华文仿宋" w:hint="eastAsia"/>
          <w:szCs w:val="21"/>
        </w:rPr>
        <w:t>C</w:t>
      </w:r>
      <w:r>
        <w:rPr>
          <w:rFonts w:ascii="华文仿宋" w:eastAsia="华文仿宋" w:hAnsi="华文仿宋" w:cs="华文仿宋" w:hint="eastAsia"/>
          <w:szCs w:val="21"/>
        </w:rPr>
        <w:t>、一般缺陷</w:t>
      </w:r>
      <w:r>
        <w:rPr>
          <w:rFonts w:ascii="华文仿宋" w:eastAsia="华文仿宋" w:hAnsi="华文仿宋" w:cs="华文仿宋" w:hint="eastAsia"/>
          <w:szCs w:val="21"/>
        </w:rPr>
        <w:t>D</w:t>
      </w:r>
      <w:r>
        <w:rPr>
          <w:rFonts w:ascii="华文仿宋" w:eastAsia="华文仿宋" w:hAnsi="华文仿宋" w:cs="华文仿宋" w:hint="eastAsia"/>
          <w:szCs w:val="21"/>
        </w:rPr>
        <w:t>、检验</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23</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）是按相同的生产条件或规定的方式汇总起来供抽样检验用的，有一定数量样本组成的检验体。</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、检验</w:t>
      </w:r>
      <w:r>
        <w:rPr>
          <w:rFonts w:ascii="华文仿宋" w:eastAsia="华文仿宋" w:hAnsi="华文仿宋" w:cs="华文仿宋" w:hint="eastAsia"/>
          <w:szCs w:val="21"/>
        </w:rPr>
        <w:t>B</w:t>
      </w:r>
      <w:r>
        <w:rPr>
          <w:rFonts w:ascii="华文仿宋" w:eastAsia="华文仿宋" w:hAnsi="华文仿宋" w:cs="华文仿宋" w:hint="eastAsia"/>
          <w:szCs w:val="21"/>
        </w:rPr>
        <w:t>、检验批</w:t>
      </w:r>
      <w:r>
        <w:rPr>
          <w:rFonts w:ascii="华文仿宋" w:eastAsia="华文仿宋" w:hAnsi="华文仿宋" w:cs="华文仿宋" w:hint="eastAsia"/>
          <w:szCs w:val="21"/>
        </w:rPr>
        <w:t>C</w:t>
      </w:r>
      <w:r>
        <w:rPr>
          <w:rFonts w:ascii="华文仿宋" w:eastAsia="华文仿宋" w:hAnsi="华文仿宋" w:cs="华文仿宋" w:hint="eastAsia"/>
          <w:szCs w:val="21"/>
        </w:rPr>
        <w:t>、产品</w:t>
      </w:r>
      <w:r>
        <w:rPr>
          <w:rFonts w:ascii="华文仿宋" w:eastAsia="华文仿宋" w:hAnsi="华文仿宋" w:cs="华文仿宋" w:hint="eastAsia"/>
          <w:szCs w:val="21"/>
        </w:rPr>
        <w:t>D</w:t>
      </w:r>
      <w:r>
        <w:rPr>
          <w:rFonts w:ascii="华文仿宋" w:eastAsia="华文仿宋" w:hAnsi="华文仿宋" w:cs="华文仿宋" w:hint="eastAsia"/>
          <w:szCs w:val="21"/>
        </w:rPr>
        <w:t>、试块</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lastRenderedPageBreak/>
        <w:t>24</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）是对被检验项目的特征，性能，进行量测，检查，试验等，并将结果与标准规定的要求进行比较，以确定项目的每项性能是否合格的活动。</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、检验</w:t>
      </w:r>
      <w:r>
        <w:rPr>
          <w:rFonts w:ascii="华文仿宋" w:eastAsia="华文仿宋" w:hAnsi="华文仿宋" w:cs="华文仿宋" w:hint="eastAsia"/>
          <w:szCs w:val="21"/>
        </w:rPr>
        <w:t>B</w:t>
      </w:r>
      <w:r>
        <w:rPr>
          <w:rFonts w:ascii="华文仿宋" w:eastAsia="华文仿宋" w:hAnsi="华文仿宋" w:cs="华文仿宋" w:hint="eastAsia"/>
          <w:szCs w:val="21"/>
        </w:rPr>
        <w:t>、检验批</w:t>
      </w:r>
      <w:r>
        <w:rPr>
          <w:rFonts w:ascii="华文仿宋" w:eastAsia="华文仿宋" w:hAnsi="华文仿宋" w:cs="华文仿宋" w:hint="eastAsia"/>
          <w:szCs w:val="21"/>
        </w:rPr>
        <w:t>C</w:t>
      </w:r>
      <w:r>
        <w:rPr>
          <w:rFonts w:ascii="华文仿宋" w:eastAsia="华文仿宋" w:hAnsi="华文仿宋" w:cs="华文仿宋" w:hint="eastAsia"/>
          <w:szCs w:val="21"/>
        </w:rPr>
        <w:t>、产品</w:t>
      </w:r>
      <w:r>
        <w:rPr>
          <w:rFonts w:ascii="华文仿宋" w:eastAsia="华文仿宋" w:hAnsi="华文仿宋" w:cs="华文仿宋" w:hint="eastAsia"/>
          <w:szCs w:val="21"/>
        </w:rPr>
        <w:t>D</w:t>
      </w:r>
      <w:r>
        <w:rPr>
          <w:rFonts w:ascii="华文仿宋" w:eastAsia="华文仿宋" w:hAnsi="华文仿宋" w:cs="华文仿宋" w:hint="eastAsia"/>
          <w:szCs w:val="21"/>
        </w:rPr>
        <w:t>、试块</w:t>
      </w:r>
      <w:r>
        <w:rPr>
          <w:rFonts w:ascii="华文仿宋" w:eastAsia="华文仿宋" w:hAnsi="华文仿宋" w:cs="华文仿宋" w:hint="eastAsia"/>
          <w:szCs w:val="21"/>
        </w:rPr>
        <w:t xml:space="preserve"> </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25</w:t>
      </w:r>
      <w:r>
        <w:rPr>
          <w:rFonts w:ascii="华文仿宋" w:eastAsia="华文仿宋" w:hAnsi="华文仿宋" w:cs="华文仿宋" w:hint="eastAsia"/>
          <w:szCs w:val="21"/>
        </w:rPr>
        <w:t>、在《混凝土结构工程施工质量验收规范》的术语中，混凝土结构工程按（</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）可分为现浇混凝土结构和装配式混凝土结构。</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Style w:val="apple-converted-space"/>
          <w:rFonts w:ascii="华文仿宋" w:eastAsia="华文仿宋" w:hAnsi="华文仿宋" w:cs="华文仿宋" w:hint="eastAsia"/>
          <w:bCs/>
          <w:szCs w:val="21"/>
        </w:rPr>
        <w:t> </w:t>
      </w: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性质</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施工方法</w:t>
      </w: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主材</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结构类型</w:t>
      </w:r>
    </w:p>
    <w:p w:rsidR="008C68E2" w:rsidRDefault="008C68E2">
      <w:pPr>
        <w:spacing w:line="360" w:lineRule="auto"/>
        <w:rPr>
          <w:rStyle w:val="a6"/>
          <w:rFonts w:ascii="华文仿宋" w:eastAsia="华文仿宋" w:hAnsi="华文仿宋" w:cs="华文仿宋"/>
          <w:b w:val="0"/>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26</w:t>
      </w:r>
      <w:r>
        <w:rPr>
          <w:rFonts w:ascii="华文仿宋" w:eastAsia="华文仿宋" w:hAnsi="华文仿宋" w:cs="华文仿宋" w:hint="eastAsia"/>
          <w:szCs w:val="21"/>
        </w:rPr>
        <w:t>、混凝土结构按施工方法可分为现浇混凝土结构和（</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装配式混凝土结构</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素混凝土结构</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钢筋混凝土结构</w:t>
      </w:r>
      <w:r>
        <w:rPr>
          <w:rFonts w:ascii="华文仿宋" w:eastAsia="华文仿宋" w:hAnsi="华文仿宋" w:cs="华文仿宋" w:hint="eastAsia"/>
          <w:szCs w:val="21"/>
        </w:rPr>
        <w:t xml:space="preserve"> D</w:t>
      </w:r>
      <w:r>
        <w:rPr>
          <w:rFonts w:ascii="华文仿宋" w:eastAsia="华文仿宋" w:hAnsi="华文仿宋" w:cs="华文仿宋" w:hint="eastAsia"/>
          <w:szCs w:val="21"/>
        </w:rPr>
        <w:t>、</w:t>
      </w:r>
      <w:r>
        <w:rPr>
          <w:rFonts w:ascii="华文仿宋" w:eastAsia="华文仿宋" w:hAnsi="华文仿宋" w:cs="华文仿宋" w:hint="eastAsia"/>
          <w:szCs w:val="21"/>
        </w:rPr>
        <w:t>预应力混凝土结构</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27</w:t>
      </w:r>
      <w:r>
        <w:rPr>
          <w:rFonts w:ascii="华文仿宋" w:eastAsia="华文仿宋" w:hAnsi="华文仿宋" w:cs="华文仿宋" w:hint="eastAsia"/>
          <w:szCs w:val="21"/>
        </w:rPr>
        <w:t>、钢结构工程中，钢板厚度及允许偏差应符合其产品标准的要求，每批同一品种、规格的钢板抽检</w:t>
      </w:r>
      <w:r>
        <w:rPr>
          <w:rFonts w:ascii="华文仿宋" w:eastAsia="华文仿宋" w:hAnsi="华文仿宋" w:cs="华文仿宋" w:hint="eastAsia"/>
          <w:szCs w:val="21"/>
        </w:rPr>
        <w:t>10%</w:t>
      </w:r>
      <w:r>
        <w:rPr>
          <w:rFonts w:ascii="华文仿宋" w:eastAsia="华文仿宋" w:hAnsi="华文仿宋" w:cs="华文仿宋" w:hint="eastAsia"/>
          <w:szCs w:val="21"/>
        </w:rPr>
        <w:t>，且不少于</w:t>
      </w:r>
      <w:r>
        <w:rPr>
          <w:rFonts w:ascii="华文仿宋" w:eastAsia="华文仿宋" w:hAnsi="华文仿宋" w:cs="华文仿宋" w:hint="eastAsia"/>
          <w:szCs w:val="21"/>
        </w:rPr>
        <w:t>3</w:t>
      </w:r>
      <w:r>
        <w:rPr>
          <w:rFonts w:ascii="华文仿宋" w:eastAsia="华文仿宋" w:hAnsi="华文仿宋" w:cs="华文仿宋" w:hint="eastAsia"/>
          <w:szCs w:val="21"/>
        </w:rPr>
        <w:t>张，每张检测（</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）处。</w:t>
      </w:r>
      <w:r>
        <w:rPr>
          <w:rFonts w:ascii="华文仿宋" w:eastAsia="华文仿宋" w:hAnsi="华文仿宋" w:cs="华文仿宋" w:hint="eastAsia"/>
          <w:szCs w:val="21"/>
        </w:rPr>
        <w:tab/>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3B</w:t>
      </w:r>
      <w:r>
        <w:rPr>
          <w:rFonts w:ascii="华文仿宋" w:eastAsia="华文仿宋" w:hAnsi="华文仿宋" w:cs="华文仿宋" w:hint="eastAsia"/>
          <w:szCs w:val="21"/>
        </w:rPr>
        <w:t>、</w:t>
      </w:r>
      <w:r>
        <w:rPr>
          <w:rFonts w:ascii="华文仿宋" w:eastAsia="华文仿宋" w:hAnsi="华文仿宋" w:cs="华文仿宋" w:hint="eastAsia"/>
          <w:szCs w:val="21"/>
        </w:rPr>
        <w:t>5C</w:t>
      </w:r>
      <w:r>
        <w:rPr>
          <w:rFonts w:ascii="华文仿宋" w:eastAsia="华文仿宋" w:hAnsi="华文仿宋" w:cs="华文仿宋" w:hint="eastAsia"/>
          <w:szCs w:val="21"/>
        </w:rPr>
        <w:t>、</w:t>
      </w:r>
      <w:r>
        <w:rPr>
          <w:rFonts w:ascii="华文仿宋" w:eastAsia="华文仿宋" w:hAnsi="华文仿宋" w:cs="华文仿宋" w:hint="eastAsia"/>
          <w:szCs w:val="21"/>
        </w:rPr>
        <w:t>8D</w:t>
      </w:r>
      <w:r>
        <w:rPr>
          <w:rFonts w:ascii="华文仿宋" w:eastAsia="华文仿宋" w:hAnsi="华文仿宋" w:cs="华文仿宋" w:hint="eastAsia"/>
          <w:szCs w:val="21"/>
        </w:rPr>
        <w:t>、</w:t>
      </w:r>
      <w:r>
        <w:rPr>
          <w:rFonts w:ascii="华文仿宋" w:eastAsia="华文仿宋" w:hAnsi="华文仿宋" w:cs="华文仿宋" w:hint="eastAsia"/>
          <w:szCs w:val="21"/>
        </w:rPr>
        <w:t>10</w:t>
      </w:r>
    </w:p>
    <w:p w:rsidR="008C68E2" w:rsidRDefault="008C68E2">
      <w:pPr>
        <w:spacing w:line="360" w:lineRule="auto"/>
        <w:rPr>
          <w:rFonts w:ascii="华文仿宋" w:eastAsia="华文仿宋" w:hAnsi="华文仿宋" w:cs="华文仿宋"/>
          <w:szCs w:val="21"/>
        </w:rPr>
      </w:pPr>
    </w:p>
    <w:p w:rsidR="008C68E2" w:rsidRDefault="00457C57">
      <w:pPr>
        <w:spacing w:line="360" w:lineRule="auto"/>
        <w:jc w:val="left"/>
        <w:rPr>
          <w:rFonts w:ascii="华文仿宋" w:eastAsia="华文仿宋" w:hAnsi="华文仿宋" w:cs="华文仿宋"/>
          <w:szCs w:val="21"/>
        </w:rPr>
      </w:pPr>
      <w:r>
        <w:rPr>
          <w:rFonts w:ascii="华文仿宋" w:eastAsia="华文仿宋" w:hAnsi="华文仿宋" w:cs="华文仿宋" w:hint="eastAsia"/>
          <w:szCs w:val="21"/>
        </w:rPr>
        <w:t>28</w:t>
      </w:r>
      <w:r>
        <w:rPr>
          <w:rFonts w:ascii="华文仿宋" w:eastAsia="华文仿宋" w:hAnsi="华文仿宋" w:cs="华文仿宋" w:hint="eastAsia"/>
          <w:szCs w:val="21"/>
        </w:rPr>
        <w:t>、钢网架结构安装除散件外的最小安装单元是（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jc w:val="left"/>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零件</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部件</w:t>
      </w: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中拼单元</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小拼单元</w:t>
      </w:r>
      <w:r>
        <w:rPr>
          <w:rFonts w:ascii="华文仿宋" w:eastAsia="华文仿宋" w:hAnsi="华文仿宋" w:cs="华文仿宋" w:hint="eastAsia"/>
          <w:szCs w:val="21"/>
        </w:rPr>
        <w:t xml:space="preserve">  </w:t>
      </w:r>
    </w:p>
    <w:p w:rsidR="008C68E2" w:rsidRDefault="008C68E2">
      <w:pPr>
        <w:spacing w:line="360" w:lineRule="auto"/>
        <w:jc w:val="left"/>
        <w:rPr>
          <w:rFonts w:ascii="华文仿宋" w:eastAsia="华文仿宋" w:hAnsi="华文仿宋" w:cs="华文仿宋"/>
          <w:szCs w:val="21"/>
        </w:rPr>
      </w:pPr>
    </w:p>
    <w:p w:rsidR="008C68E2" w:rsidRDefault="00457C57">
      <w:pPr>
        <w:spacing w:line="360" w:lineRule="auto"/>
        <w:jc w:val="left"/>
        <w:rPr>
          <w:rFonts w:ascii="华文仿宋" w:eastAsia="华文仿宋" w:hAnsi="华文仿宋" w:cs="华文仿宋"/>
          <w:szCs w:val="21"/>
        </w:rPr>
      </w:pPr>
      <w:r>
        <w:rPr>
          <w:rFonts w:ascii="华文仿宋" w:eastAsia="华文仿宋" w:hAnsi="华文仿宋" w:cs="华文仿宋" w:hint="eastAsia"/>
          <w:szCs w:val="21"/>
        </w:rPr>
        <w:t>29</w:t>
      </w:r>
      <w:r>
        <w:rPr>
          <w:rFonts w:ascii="华文仿宋" w:eastAsia="华文仿宋" w:hAnsi="华文仿宋" w:cs="华文仿宋" w:hint="eastAsia"/>
          <w:szCs w:val="21"/>
        </w:rPr>
        <w:t>、高强度螺栓连接副的组成，以下说法正确的是（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8C68E2" w:rsidRDefault="00457C57">
      <w:pPr>
        <w:spacing w:line="360" w:lineRule="auto"/>
        <w:jc w:val="left"/>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高强度螺栓</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螺母及垫圈</w:t>
      </w:r>
      <w:r>
        <w:rPr>
          <w:rFonts w:ascii="华文仿宋" w:eastAsia="华文仿宋" w:hAnsi="华文仿宋" w:cs="华文仿宋" w:hint="eastAsia"/>
          <w:szCs w:val="21"/>
        </w:rPr>
        <w:t xml:space="preserve">   </w:t>
      </w:r>
    </w:p>
    <w:p w:rsidR="008C68E2" w:rsidRDefault="00457C57">
      <w:pPr>
        <w:spacing w:line="360" w:lineRule="auto"/>
        <w:jc w:val="left"/>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高强度螺栓及配套螺母</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高强度螺栓、螺母及垫圈</w:t>
      </w:r>
    </w:p>
    <w:p w:rsidR="008C68E2" w:rsidRDefault="008C68E2">
      <w:pPr>
        <w:spacing w:line="360" w:lineRule="auto"/>
        <w:jc w:val="left"/>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30</w:t>
      </w:r>
      <w:r>
        <w:rPr>
          <w:rFonts w:ascii="华文仿宋" w:eastAsia="华文仿宋" w:hAnsi="华文仿宋" w:cs="华文仿宋" w:hint="eastAsia"/>
          <w:szCs w:val="21"/>
        </w:rPr>
        <w:t>、抗滑移系数，以下说法正确的是（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普通螺栓连接中，使连接件摩擦面产生滑动时的内力与垂直于摩擦面的普通螺栓预拉力之和的比值</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高强度螺栓连接中，使连接件摩擦面产生滑动时的内力与垂直于摩擦面的普通螺栓预拉力之和的比值。</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普通螺栓连接中，使连</w:t>
      </w:r>
      <w:r>
        <w:rPr>
          <w:rFonts w:ascii="华文仿宋" w:eastAsia="华文仿宋" w:hAnsi="华文仿宋" w:cs="华文仿宋" w:hint="eastAsia"/>
          <w:szCs w:val="21"/>
        </w:rPr>
        <w:t>接件摩擦面产生滑动时的外力与垂直于摩擦面的普通螺栓预拉力</w:t>
      </w:r>
      <w:r>
        <w:rPr>
          <w:rFonts w:ascii="华文仿宋" w:eastAsia="华文仿宋" w:hAnsi="华文仿宋" w:cs="华文仿宋" w:hint="eastAsia"/>
          <w:szCs w:val="21"/>
        </w:rPr>
        <w:lastRenderedPageBreak/>
        <w:t>之和的比值。</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高强度螺栓连接中，使连接件摩擦面产生滑动时的外力与垂直于摩擦面的普通螺栓预拉力之和的比值。</w:t>
      </w:r>
    </w:p>
    <w:p w:rsidR="008C68E2" w:rsidRDefault="008C68E2">
      <w:pPr>
        <w:spacing w:line="360" w:lineRule="auto"/>
        <w:rPr>
          <w:rFonts w:ascii="华文中宋" w:eastAsia="华文中宋" w:hAnsi="华文中宋" w:cs="华文中宋"/>
          <w:b/>
          <w:bCs/>
          <w:szCs w:val="21"/>
        </w:rPr>
      </w:pPr>
    </w:p>
    <w:p w:rsidR="008C68E2" w:rsidRDefault="00457C57">
      <w:pPr>
        <w:spacing w:line="360" w:lineRule="auto"/>
        <w:rPr>
          <w:rFonts w:ascii="华文中宋" w:eastAsia="华文中宋" w:hAnsi="华文中宋" w:cs="华文中宋"/>
          <w:b/>
          <w:bCs/>
          <w:szCs w:val="21"/>
        </w:rPr>
      </w:pPr>
      <w:r>
        <w:rPr>
          <w:rFonts w:ascii="华文中宋" w:eastAsia="华文中宋" w:hAnsi="华文中宋" w:cs="华文中宋" w:hint="eastAsia"/>
          <w:b/>
          <w:bCs/>
          <w:szCs w:val="21"/>
        </w:rPr>
        <w:t>三、多选题</w:t>
      </w:r>
      <w:r>
        <w:rPr>
          <w:rFonts w:ascii="华文中宋" w:eastAsia="华文中宋" w:hAnsi="华文中宋" w:cs="华文中宋" w:hint="eastAsia"/>
          <w:b/>
          <w:bCs/>
          <w:sz w:val="18"/>
          <w:szCs w:val="18"/>
        </w:rPr>
        <w:t>(15</w:t>
      </w:r>
      <w:r>
        <w:rPr>
          <w:rFonts w:ascii="华文中宋" w:eastAsia="华文中宋" w:hAnsi="华文中宋" w:cs="华文中宋" w:hint="eastAsia"/>
          <w:b/>
          <w:bCs/>
          <w:sz w:val="18"/>
          <w:szCs w:val="18"/>
        </w:rPr>
        <w:t>题，</w:t>
      </w:r>
      <w:r>
        <w:rPr>
          <w:rFonts w:ascii="华文中宋" w:eastAsia="华文中宋" w:hAnsi="华文中宋" w:cs="华文中宋" w:hint="eastAsia"/>
          <w:b/>
          <w:bCs/>
          <w:sz w:val="18"/>
          <w:szCs w:val="18"/>
        </w:rPr>
        <w:t>2</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r>
        <w:rPr>
          <w:rFonts w:ascii="华文中宋" w:eastAsia="华文中宋" w:hAnsi="华文中宋" w:cs="华文中宋" w:hint="eastAsia"/>
          <w:b/>
          <w:bCs/>
          <w:sz w:val="18"/>
          <w:szCs w:val="18"/>
        </w:rPr>
        <w:t>题，共计</w:t>
      </w:r>
      <w:r>
        <w:rPr>
          <w:rFonts w:ascii="华文中宋" w:eastAsia="华文中宋" w:hAnsi="华文中宋" w:cs="华文中宋" w:hint="eastAsia"/>
          <w:b/>
          <w:bCs/>
          <w:sz w:val="18"/>
          <w:szCs w:val="18"/>
        </w:rPr>
        <w:t>30</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1</w:t>
      </w:r>
      <w:r>
        <w:rPr>
          <w:rFonts w:ascii="华文仿宋" w:eastAsia="华文仿宋" w:hAnsi="华文仿宋" w:cs="华文仿宋" w:hint="eastAsia"/>
          <w:szCs w:val="21"/>
        </w:rPr>
        <w:t>、检验是对被检验项目的（</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）进行量测、检查、试验等，并将结果与标准规定的要求进行比较，以确定项目每项性能是否合格的活动。</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特征</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功能</w:t>
      </w: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性能</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外观</w:t>
      </w:r>
      <w:r>
        <w:rPr>
          <w:rFonts w:ascii="华文仿宋" w:eastAsia="华文仿宋" w:hAnsi="华文仿宋" w:cs="华文仿宋" w:hint="eastAsia"/>
          <w:szCs w:val="21"/>
        </w:rPr>
        <w:t>E</w:t>
      </w:r>
      <w:r>
        <w:rPr>
          <w:rFonts w:ascii="华文仿宋" w:eastAsia="华文仿宋" w:hAnsi="华文仿宋" w:cs="华文仿宋" w:hint="eastAsia"/>
          <w:szCs w:val="21"/>
        </w:rPr>
        <w:t>、</w:t>
      </w:r>
      <w:r>
        <w:rPr>
          <w:rFonts w:ascii="华文仿宋" w:eastAsia="华文仿宋" w:hAnsi="华文仿宋" w:cs="华文仿宋" w:hint="eastAsia"/>
          <w:szCs w:val="21"/>
        </w:rPr>
        <w:t>特点</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2</w:t>
      </w:r>
      <w:r>
        <w:rPr>
          <w:rFonts w:ascii="华文仿宋" w:eastAsia="华文仿宋" w:hAnsi="华文仿宋" w:cs="华文仿宋" w:hint="eastAsia"/>
          <w:szCs w:val="21"/>
        </w:rPr>
        <w:t>、在</w:t>
      </w:r>
      <w:r>
        <w:rPr>
          <w:rFonts w:ascii="华文仿宋" w:eastAsia="华文仿宋" w:hAnsi="华文仿宋" w:cs="华文仿宋" w:hint="eastAsia"/>
          <w:szCs w:val="21"/>
        </w:rPr>
        <w:t>GB50300</w:t>
      </w:r>
      <w:r>
        <w:rPr>
          <w:rFonts w:ascii="华文仿宋" w:eastAsia="华文仿宋" w:hAnsi="华文仿宋" w:cs="华文仿宋" w:hint="eastAsia"/>
          <w:szCs w:val="21"/>
        </w:rPr>
        <w:t>中，下列选项中需要进行进场检验的是：（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建筑材料</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建筑机械</w:t>
      </w: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构配件</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设备及器具</w:t>
      </w:r>
      <w:r>
        <w:rPr>
          <w:rFonts w:ascii="华文仿宋" w:eastAsia="华文仿宋" w:hAnsi="华文仿宋" w:cs="华文仿宋" w:hint="eastAsia"/>
          <w:szCs w:val="21"/>
        </w:rPr>
        <w:t>E</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周转材料</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3</w:t>
      </w:r>
      <w:r>
        <w:rPr>
          <w:rFonts w:ascii="华文仿宋" w:eastAsia="华文仿宋" w:hAnsi="华文仿宋" w:cs="华文仿宋" w:hint="eastAsia"/>
          <w:szCs w:val="21"/>
        </w:rPr>
        <w:t>、在</w:t>
      </w:r>
      <w:r>
        <w:rPr>
          <w:rFonts w:ascii="华文仿宋" w:eastAsia="华文仿宋" w:hAnsi="华文仿宋" w:cs="华文仿宋" w:hint="eastAsia"/>
          <w:szCs w:val="21"/>
        </w:rPr>
        <w:t>GB50300</w:t>
      </w:r>
      <w:r>
        <w:rPr>
          <w:rFonts w:ascii="华文仿宋" w:eastAsia="华文仿宋" w:hAnsi="华文仿宋" w:cs="华文仿宋" w:hint="eastAsia"/>
          <w:szCs w:val="21"/>
        </w:rPr>
        <w:t>中，下列选项中需要进行进场检验的是：（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预拌混凝土</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塔吊</w:t>
      </w: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电梯</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空调机组</w:t>
      </w:r>
      <w:r>
        <w:rPr>
          <w:rFonts w:ascii="华文仿宋" w:eastAsia="华文仿宋" w:hAnsi="华文仿宋" w:cs="华文仿宋" w:hint="eastAsia"/>
          <w:szCs w:val="21"/>
        </w:rPr>
        <w:t>E</w:t>
      </w:r>
      <w:r>
        <w:rPr>
          <w:rFonts w:ascii="华文仿宋" w:eastAsia="华文仿宋" w:hAnsi="华文仿宋" w:cs="华文仿宋" w:hint="eastAsia"/>
          <w:szCs w:val="21"/>
        </w:rPr>
        <w:t>、</w:t>
      </w:r>
      <w:r>
        <w:rPr>
          <w:rFonts w:ascii="华文仿宋" w:eastAsia="华文仿宋" w:hAnsi="华文仿宋" w:cs="华文仿宋" w:hint="eastAsia"/>
          <w:szCs w:val="21"/>
        </w:rPr>
        <w:t>挖掘机</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4</w:t>
      </w:r>
      <w:r>
        <w:rPr>
          <w:rFonts w:ascii="华文仿宋" w:eastAsia="华文仿宋" w:hAnsi="华文仿宋" w:cs="华文仿宋" w:hint="eastAsia"/>
          <w:szCs w:val="21"/>
        </w:rPr>
        <w:t>、</w:t>
      </w:r>
      <w:r>
        <w:rPr>
          <w:rFonts w:ascii="华文仿宋" w:eastAsia="华文仿宋" w:hAnsi="华文仿宋" w:cs="华文仿宋" w:hint="eastAsia"/>
          <w:szCs w:val="21"/>
        </w:rPr>
        <w:t>在</w:t>
      </w:r>
      <w:r>
        <w:rPr>
          <w:rFonts w:ascii="华文仿宋" w:eastAsia="华文仿宋" w:hAnsi="华文仿宋" w:cs="华文仿宋" w:hint="eastAsia"/>
          <w:szCs w:val="21"/>
        </w:rPr>
        <w:t>GB50300</w:t>
      </w:r>
      <w:r>
        <w:rPr>
          <w:rFonts w:ascii="华文仿宋" w:eastAsia="华文仿宋" w:hAnsi="华文仿宋" w:cs="华文仿宋" w:hint="eastAsia"/>
          <w:szCs w:val="21"/>
        </w:rPr>
        <w:t>中，进场检验是对（</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）等是否符合要求作出确认的活动。</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质量</w:t>
      </w:r>
      <w:r>
        <w:rPr>
          <w:rFonts w:ascii="华文仿宋" w:eastAsia="华文仿宋" w:hAnsi="华文仿宋" w:cs="华文仿宋" w:hint="eastAsia"/>
          <w:szCs w:val="21"/>
        </w:rPr>
        <w:t>B</w:t>
      </w:r>
      <w:r>
        <w:rPr>
          <w:rFonts w:ascii="华文仿宋" w:eastAsia="华文仿宋" w:hAnsi="华文仿宋" w:cs="华文仿宋" w:hint="eastAsia"/>
          <w:szCs w:val="21"/>
        </w:rPr>
        <w:t>、</w:t>
      </w:r>
      <w:r>
        <w:rPr>
          <w:rFonts w:ascii="华文仿宋" w:eastAsia="华文仿宋" w:hAnsi="华文仿宋" w:cs="华文仿宋" w:hint="eastAsia"/>
          <w:szCs w:val="21"/>
        </w:rPr>
        <w:t>规格</w:t>
      </w:r>
      <w:r>
        <w:rPr>
          <w:rFonts w:ascii="华文仿宋" w:eastAsia="华文仿宋" w:hAnsi="华文仿宋" w:cs="华文仿宋" w:hint="eastAsia"/>
          <w:szCs w:val="21"/>
        </w:rPr>
        <w:t>C</w:t>
      </w:r>
      <w:r>
        <w:rPr>
          <w:rFonts w:ascii="华文仿宋" w:eastAsia="华文仿宋" w:hAnsi="华文仿宋" w:cs="华文仿宋" w:hint="eastAsia"/>
          <w:szCs w:val="21"/>
        </w:rPr>
        <w:t>、</w:t>
      </w:r>
      <w:r>
        <w:rPr>
          <w:rFonts w:ascii="华文仿宋" w:eastAsia="华文仿宋" w:hAnsi="华文仿宋" w:cs="华文仿宋" w:hint="eastAsia"/>
          <w:szCs w:val="21"/>
        </w:rPr>
        <w:t>型号</w:t>
      </w:r>
      <w:r>
        <w:rPr>
          <w:rFonts w:ascii="华文仿宋" w:eastAsia="华文仿宋" w:hAnsi="华文仿宋" w:cs="华文仿宋" w:hint="eastAsia"/>
          <w:szCs w:val="21"/>
        </w:rPr>
        <w:t>D</w:t>
      </w:r>
      <w:r>
        <w:rPr>
          <w:rFonts w:ascii="华文仿宋" w:eastAsia="华文仿宋" w:hAnsi="华文仿宋" w:cs="华文仿宋" w:hint="eastAsia"/>
          <w:szCs w:val="21"/>
        </w:rPr>
        <w:t>、</w:t>
      </w:r>
      <w:r>
        <w:rPr>
          <w:rFonts w:ascii="华文仿宋" w:eastAsia="华文仿宋" w:hAnsi="华文仿宋" w:cs="华文仿宋" w:hint="eastAsia"/>
          <w:szCs w:val="21"/>
        </w:rPr>
        <w:t>特点</w:t>
      </w:r>
      <w:r>
        <w:rPr>
          <w:rFonts w:ascii="华文仿宋" w:eastAsia="华文仿宋" w:hAnsi="华文仿宋" w:cs="华文仿宋" w:hint="eastAsia"/>
          <w:szCs w:val="21"/>
        </w:rPr>
        <w:t>E</w:t>
      </w:r>
      <w:r>
        <w:rPr>
          <w:rFonts w:ascii="华文仿宋" w:eastAsia="华文仿宋" w:hAnsi="华文仿宋" w:cs="华文仿宋" w:hint="eastAsia"/>
          <w:szCs w:val="21"/>
        </w:rPr>
        <w:t>、</w:t>
      </w:r>
      <w:r>
        <w:rPr>
          <w:rFonts w:ascii="华文仿宋" w:eastAsia="华文仿宋" w:hAnsi="华文仿宋" w:cs="华文仿宋" w:hint="eastAsia"/>
          <w:szCs w:val="21"/>
        </w:rPr>
        <w:t>外观</w:t>
      </w:r>
    </w:p>
    <w:p w:rsidR="008C68E2" w:rsidRDefault="008C68E2">
      <w:pPr>
        <w:spacing w:line="360" w:lineRule="auto"/>
        <w:rPr>
          <w:rFonts w:ascii="华文仿宋" w:eastAsia="华文仿宋" w:hAnsi="华文仿宋" w:cs="华文仿宋"/>
          <w:szCs w:val="21"/>
        </w:rPr>
      </w:pPr>
    </w:p>
    <w:p w:rsidR="008C68E2" w:rsidRDefault="00457C57">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5</w:t>
      </w:r>
      <w:r>
        <w:rPr>
          <w:rFonts w:ascii="华文仿宋" w:eastAsia="华文仿宋" w:hAnsi="华文仿宋" w:cs="华文仿宋" w:hint="eastAsia"/>
          <w:color w:val="000000"/>
          <w:szCs w:val="21"/>
        </w:rPr>
        <w:t>、特殊土地基基础施工前应完成的工程有：</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、挡土墙</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、排水沟</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、管沟</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、护坡</w:t>
      </w:r>
      <w:r>
        <w:rPr>
          <w:rFonts w:ascii="华文仿宋" w:eastAsia="华文仿宋" w:hAnsi="华文仿宋" w:cs="华文仿宋" w:hint="eastAsia"/>
          <w:color w:val="000000"/>
          <w:szCs w:val="21"/>
        </w:rPr>
        <w:t>E</w:t>
      </w:r>
      <w:r>
        <w:rPr>
          <w:rFonts w:ascii="华文仿宋" w:eastAsia="华文仿宋" w:hAnsi="华文仿宋" w:cs="华文仿宋" w:hint="eastAsia"/>
          <w:color w:val="000000"/>
          <w:szCs w:val="21"/>
        </w:rPr>
        <w:t>、地基换填</w:t>
      </w:r>
    </w:p>
    <w:p w:rsidR="008C68E2" w:rsidRDefault="008C68E2">
      <w:pPr>
        <w:spacing w:line="360" w:lineRule="auto"/>
        <w:rPr>
          <w:rFonts w:ascii="华文仿宋" w:eastAsia="华文仿宋" w:hAnsi="华文仿宋" w:cs="华文仿宋"/>
          <w:color w:val="000000"/>
          <w:szCs w:val="21"/>
        </w:rPr>
      </w:pPr>
    </w:p>
    <w:p w:rsidR="008C68E2" w:rsidRDefault="00457C57">
      <w:pPr>
        <w:spacing w:line="360" w:lineRule="auto"/>
        <w:rPr>
          <w:rFonts w:ascii="华文仿宋" w:eastAsia="华文仿宋" w:hAnsi="华文仿宋" w:cs="华文仿宋"/>
          <w:color w:val="000000"/>
          <w:szCs w:val="21"/>
        </w:rPr>
      </w:pPr>
      <w:r>
        <w:rPr>
          <w:rFonts w:ascii="华文仿宋" w:eastAsia="华文仿宋" w:hAnsi="华文仿宋" w:cs="华文仿宋" w:hint="eastAsia"/>
          <w:color w:val="000000"/>
          <w:szCs w:val="21"/>
        </w:rPr>
        <w:t>6</w:t>
      </w:r>
      <w:r>
        <w:rPr>
          <w:rFonts w:ascii="华文仿宋" w:eastAsia="华文仿宋" w:hAnsi="华文仿宋" w:cs="华文仿宋" w:hint="eastAsia"/>
          <w:color w:val="000000"/>
          <w:szCs w:val="21"/>
        </w:rPr>
        <w:t>、湿陷性黄土场地上灰土地基质量检验标准的主控项目包括：</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、地基承载力</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、配合比</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、外放尺寸</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、分层厚度</w:t>
      </w:r>
      <w:r>
        <w:rPr>
          <w:rFonts w:ascii="华文仿宋" w:eastAsia="华文仿宋" w:hAnsi="华文仿宋" w:cs="华文仿宋" w:hint="eastAsia"/>
          <w:color w:val="000000"/>
          <w:szCs w:val="21"/>
        </w:rPr>
        <w:t>E</w:t>
      </w:r>
      <w:r>
        <w:rPr>
          <w:rFonts w:ascii="华文仿宋" w:eastAsia="华文仿宋" w:hAnsi="华文仿宋" w:cs="华文仿宋" w:hint="eastAsia"/>
          <w:color w:val="000000"/>
          <w:szCs w:val="21"/>
        </w:rPr>
        <w:t>、压实系数</w:t>
      </w:r>
    </w:p>
    <w:p w:rsidR="008C68E2" w:rsidRDefault="008C68E2">
      <w:pPr>
        <w:spacing w:line="360" w:lineRule="auto"/>
        <w:rPr>
          <w:rFonts w:ascii="华文仿宋" w:eastAsia="华文仿宋" w:hAnsi="华文仿宋" w:cs="华文仿宋"/>
          <w:color w:val="000000"/>
          <w:szCs w:val="21"/>
        </w:rPr>
      </w:pPr>
    </w:p>
    <w:p w:rsidR="008C68E2" w:rsidRDefault="00457C57">
      <w:pPr>
        <w:spacing w:line="360" w:lineRule="auto"/>
        <w:rPr>
          <w:rFonts w:ascii="华文仿宋" w:eastAsia="华文仿宋" w:hAnsi="华文仿宋" w:cs="华文仿宋"/>
          <w:color w:val="000000"/>
          <w:szCs w:val="21"/>
        </w:rPr>
      </w:pPr>
      <w:r>
        <w:rPr>
          <w:rFonts w:ascii="华文仿宋" w:eastAsia="华文仿宋" w:hAnsi="华文仿宋" w:cs="华文仿宋" w:hint="eastAsia"/>
          <w:color w:val="000000"/>
          <w:szCs w:val="21"/>
        </w:rPr>
        <w:t>7</w:t>
      </w:r>
      <w:r>
        <w:rPr>
          <w:rFonts w:ascii="华文仿宋" w:eastAsia="华文仿宋" w:hAnsi="华文仿宋" w:cs="华文仿宋" w:hint="eastAsia"/>
          <w:color w:val="000000"/>
          <w:szCs w:val="21"/>
        </w:rPr>
        <w:t>、湿陷性黄土场地上灰土地基质量检验标准的一般项目包括：</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color w:val="000000"/>
          <w:szCs w:val="21"/>
        </w:rPr>
      </w:pPr>
      <w:r>
        <w:rPr>
          <w:rFonts w:ascii="华文仿宋" w:eastAsia="华文仿宋" w:hAnsi="华文仿宋" w:cs="华文仿宋" w:hint="eastAsia"/>
          <w:color w:val="000000"/>
          <w:szCs w:val="21"/>
        </w:rPr>
        <w:t>A</w:t>
      </w:r>
      <w:r>
        <w:rPr>
          <w:rFonts w:ascii="华文仿宋" w:eastAsia="华文仿宋" w:hAnsi="华文仿宋" w:cs="华文仿宋" w:hint="eastAsia"/>
          <w:color w:val="000000"/>
          <w:szCs w:val="21"/>
        </w:rPr>
        <w:t>、含水量</w:t>
      </w:r>
      <w:r>
        <w:rPr>
          <w:rFonts w:ascii="华文仿宋" w:eastAsia="华文仿宋" w:hAnsi="华文仿宋" w:cs="华文仿宋" w:hint="eastAsia"/>
          <w:color w:val="000000"/>
          <w:szCs w:val="21"/>
        </w:rPr>
        <w:t>B</w:t>
      </w:r>
      <w:r>
        <w:rPr>
          <w:rFonts w:ascii="华文仿宋" w:eastAsia="华文仿宋" w:hAnsi="华文仿宋" w:cs="华文仿宋" w:hint="eastAsia"/>
          <w:color w:val="000000"/>
          <w:szCs w:val="21"/>
        </w:rPr>
        <w:t>、垫层总厚度</w:t>
      </w:r>
      <w:r>
        <w:rPr>
          <w:rFonts w:ascii="华文仿宋" w:eastAsia="华文仿宋" w:hAnsi="华文仿宋" w:cs="华文仿宋" w:hint="eastAsia"/>
          <w:color w:val="000000"/>
          <w:szCs w:val="21"/>
        </w:rPr>
        <w:t>C</w:t>
      </w:r>
      <w:r>
        <w:rPr>
          <w:rFonts w:ascii="华文仿宋" w:eastAsia="华文仿宋" w:hAnsi="华文仿宋" w:cs="华文仿宋" w:hint="eastAsia"/>
          <w:color w:val="000000"/>
          <w:szCs w:val="21"/>
        </w:rPr>
        <w:t>、外放尺寸</w:t>
      </w:r>
      <w:r>
        <w:rPr>
          <w:rFonts w:ascii="华文仿宋" w:eastAsia="华文仿宋" w:hAnsi="华文仿宋" w:cs="华文仿宋" w:hint="eastAsia"/>
          <w:color w:val="000000"/>
          <w:szCs w:val="21"/>
        </w:rPr>
        <w:t>D</w:t>
      </w:r>
      <w:r>
        <w:rPr>
          <w:rFonts w:ascii="华文仿宋" w:eastAsia="华文仿宋" w:hAnsi="华文仿宋" w:cs="华文仿宋" w:hint="eastAsia"/>
          <w:color w:val="000000"/>
          <w:szCs w:val="21"/>
        </w:rPr>
        <w:t>、分层厚度</w:t>
      </w:r>
      <w:r>
        <w:rPr>
          <w:rFonts w:ascii="华文仿宋" w:eastAsia="华文仿宋" w:hAnsi="华文仿宋" w:cs="华文仿宋" w:hint="eastAsia"/>
          <w:color w:val="000000"/>
          <w:szCs w:val="21"/>
        </w:rPr>
        <w:t>E</w:t>
      </w:r>
      <w:r>
        <w:rPr>
          <w:rFonts w:ascii="华文仿宋" w:eastAsia="华文仿宋" w:hAnsi="华文仿宋" w:cs="华文仿宋" w:hint="eastAsia"/>
          <w:color w:val="000000"/>
          <w:szCs w:val="21"/>
        </w:rPr>
        <w:t>、压实系数</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8</w:t>
      </w:r>
      <w:r>
        <w:rPr>
          <w:rFonts w:ascii="华文仿宋" w:eastAsia="华文仿宋" w:hAnsi="华文仿宋" w:cs="华文仿宋" w:hint="eastAsia"/>
          <w:szCs w:val="21"/>
        </w:rPr>
        <w:t>、</w:t>
      </w:r>
      <w:r>
        <w:rPr>
          <w:rFonts w:ascii="华文仿宋" w:eastAsia="华文仿宋" w:hAnsi="华文仿宋" w:cs="华文仿宋" w:hint="eastAsia"/>
          <w:szCs w:val="21"/>
        </w:rPr>
        <w:t>砌体工程中，不得在下列哪些墙体或部位（</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）设置脚手眼。</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120mm</w:t>
      </w:r>
      <w:r>
        <w:rPr>
          <w:rFonts w:ascii="华文仿宋" w:eastAsia="华文仿宋" w:hAnsi="华文仿宋" w:cs="华文仿宋" w:hint="eastAsia"/>
          <w:szCs w:val="21"/>
        </w:rPr>
        <w:t>厚墙体、清水墙、料石墙、独立柱和附墙柱；</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lastRenderedPageBreak/>
        <w:t>B</w:t>
      </w:r>
      <w:r>
        <w:rPr>
          <w:rFonts w:ascii="华文仿宋" w:eastAsia="华文仿宋" w:hAnsi="华文仿宋" w:cs="华文仿宋" w:hint="eastAsia"/>
          <w:szCs w:val="21"/>
        </w:rPr>
        <w:t>、所有窗间墙；</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、门窗洞口两侧石砌体</w:t>
      </w:r>
      <w:r>
        <w:rPr>
          <w:rFonts w:ascii="华文仿宋" w:eastAsia="华文仿宋" w:hAnsi="华文仿宋" w:cs="华文仿宋" w:hint="eastAsia"/>
          <w:szCs w:val="21"/>
        </w:rPr>
        <w:t>300mm</w:t>
      </w:r>
      <w:r>
        <w:rPr>
          <w:rFonts w:ascii="华文仿宋" w:eastAsia="华文仿宋" w:hAnsi="华文仿宋" w:cs="华文仿宋" w:hint="eastAsia"/>
          <w:szCs w:val="21"/>
        </w:rPr>
        <w:t>，其它砌体</w:t>
      </w:r>
      <w:r>
        <w:rPr>
          <w:rFonts w:ascii="华文仿宋" w:eastAsia="华文仿宋" w:hAnsi="华文仿宋" w:cs="华文仿宋" w:hint="eastAsia"/>
          <w:szCs w:val="21"/>
        </w:rPr>
        <w:t>200mm</w:t>
      </w:r>
      <w:r>
        <w:rPr>
          <w:rFonts w:ascii="华文仿宋" w:eastAsia="华文仿宋" w:hAnsi="华文仿宋" w:cs="华文仿宋" w:hint="eastAsia"/>
          <w:szCs w:val="21"/>
        </w:rPr>
        <w:t>范围内；</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D</w:t>
      </w:r>
      <w:r>
        <w:rPr>
          <w:rFonts w:ascii="华文仿宋" w:eastAsia="华文仿宋" w:hAnsi="华文仿宋" w:cs="华文仿宋" w:hint="eastAsia"/>
          <w:szCs w:val="21"/>
        </w:rPr>
        <w:t>、转角处石砌体</w:t>
      </w:r>
      <w:r>
        <w:rPr>
          <w:rFonts w:ascii="华文仿宋" w:eastAsia="华文仿宋" w:hAnsi="华文仿宋" w:cs="华文仿宋" w:hint="eastAsia"/>
          <w:szCs w:val="21"/>
        </w:rPr>
        <w:t>600mm</w:t>
      </w:r>
      <w:r>
        <w:rPr>
          <w:rFonts w:ascii="华文仿宋" w:eastAsia="华文仿宋" w:hAnsi="华文仿宋" w:cs="华文仿宋" w:hint="eastAsia"/>
          <w:szCs w:val="21"/>
        </w:rPr>
        <w:t>，其它砌体</w:t>
      </w:r>
      <w:r>
        <w:rPr>
          <w:rFonts w:ascii="华文仿宋" w:eastAsia="华文仿宋" w:hAnsi="华文仿宋" w:cs="华文仿宋" w:hint="eastAsia"/>
          <w:szCs w:val="21"/>
        </w:rPr>
        <w:t>450mm</w:t>
      </w:r>
      <w:r>
        <w:rPr>
          <w:rFonts w:ascii="华文仿宋" w:eastAsia="华文仿宋" w:hAnsi="华文仿宋" w:cs="华文仿宋" w:hint="eastAsia"/>
          <w:szCs w:val="21"/>
        </w:rPr>
        <w:t>范围内；</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E</w:t>
      </w:r>
      <w:r>
        <w:rPr>
          <w:rFonts w:ascii="华文仿宋" w:eastAsia="华文仿宋" w:hAnsi="华文仿宋" w:cs="华文仿宋" w:hint="eastAsia"/>
          <w:szCs w:val="21"/>
        </w:rPr>
        <w:t>、轻质墙体、夹心复合墙内叶墙。</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9</w:t>
      </w:r>
      <w:r>
        <w:rPr>
          <w:rFonts w:ascii="华文仿宋" w:eastAsia="华文仿宋" w:hAnsi="华文仿宋" w:cs="华文仿宋" w:hint="eastAsia"/>
          <w:szCs w:val="21"/>
        </w:rPr>
        <w:t>、不得在下列墙体或部位设置脚手眼（</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w:t>
      </w:r>
      <w:r>
        <w:rPr>
          <w:rFonts w:ascii="华文仿宋" w:eastAsia="华文仿宋" w:hAnsi="华文仿宋" w:cs="华文仿宋" w:hint="eastAsia"/>
          <w:szCs w:val="21"/>
        </w:rPr>
        <w:t>120mm</w:t>
      </w:r>
      <w:r>
        <w:rPr>
          <w:rFonts w:ascii="华文仿宋" w:eastAsia="华文仿宋" w:hAnsi="华文仿宋" w:cs="华文仿宋" w:hint="eastAsia"/>
          <w:szCs w:val="21"/>
        </w:rPr>
        <w:t>厚的墙</w:t>
      </w:r>
      <w:r>
        <w:rPr>
          <w:rFonts w:ascii="华文仿宋" w:eastAsia="华文仿宋" w:hAnsi="华文仿宋" w:cs="华文仿宋" w:hint="eastAsia"/>
          <w:szCs w:val="21"/>
        </w:rPr>
        <w:t>B</w:t>
      </w:r>
      <w:r>
        <w:rPr>
          <w:rFonts w:ascii="华文仿宋" w:eastAsia="华文仿宋" w:hAnsi="华文仿宋" w:cs="华文仿宋" w:hint="eastAsia"/>
          <w:szCs w:val="21"/>
        </w:rPr>
        <w:t>、清水墙</w:t>
      </w:r>
      <w:r>
        <w:rPr>
          <w:rFonts w:ascii="华文仿宋" w:eastAsia="华文仿宋" w:hAnsi="华文仿宋" w:cs="华文仿宋" w:hint="eastAsia"/>
          <w:szCs w:val="21"/>
        </w:rPr>
        <w:t>C</w:t>
      </w:r>
      <w:r>
        <w:rPr>
          <w:rFonts w:ascii="华文仿宋" w:eastAsia="华文仿宋" w:hAnsi="华文仿宋" w:cs="华文仿宋" w:hint="eastAsia"/>
          <w:szCs w:val="21"/>
        </w:rPr>
        <w:t>、料石墙</w:t>
      </w:r>
      <w:r>
        <w:rPr>
          <w:rFonts w:ascii="华文仿宋" w:eastAsia="华文仿宋" w:hAnsi="华文仿宋" w:cs="华文仿宋" w:hint="eastAsia"/>
          <w:szCs w:val="21"/>
        </w:rPr>
        <w:t>D</w:t>
      </w:r>
      <w:r>
        <w:rPr>
          <w:rFonts w:ascii="华文仿宋" w:eastAsia="华文仿宋" w:hAnsi="华文仿宋" w:cs="华文仿宋" w:hint="eastAsia"/>
          <w:szCs w:val="21"/>
        </w:rPr>
        <w:t>、独立柱</w:t>
      </w:r>
      <w:r>
        <w:rPr>
          <w:rFonts w:ascii="华文仿宋" w:eastAsia="华文仿宋" w:hAnsi="华文仿宋" w:cs="华文仿宋" w:hint="eastAsia"/>
          <w:szCs w:val="21"/>
        </w:rPr>
        <w:t>E</w:t>
      </w:r>
      <w:r>
        <w:rPr>
          <w:rFonts w:ascii="华文仿宋" w:eastAsia="华文仿宋" w:hAnsi="华文仿宋" w:cs="华文仿宋" w:hint="eastAsia"/>
          <w:szCs w:val="21"/>
        </w:rPr>
        <w:t>、暗柱</w:t>
      </w:r>
    </w:p>
    <w:p w:rsidR="008C68E2" w:rsidRDefault="008C68E2">
      <w:pPr>
        <w:tabs>
          <w:tab w:val="left" w:pos="6958"/>
        </w:tabs>
        <w:spacing w:line="360" w:lineRule="auto"/>
        <w:rPr>
          <w:rFonts w:ascii="华文仿宋" w:eastAsia="华文仿宋" w:hAnsi="华文仿宋" w:cs="华文仿宋"/>
          <w:szCs w:val="21"/>
          <w:shd w:val="clear" w:color="auto" w:fill="FFFFFF"/>
        </w:rPr>
      </w:pPr>
    </w:p>
    <w:p w:rsidR="008C68E2" w:rsidRDefault="00457C57">
      <w:pPr>
        <w:tabs>
          <w:tab w:val="left" w:pos="6958"/>
        </w:tabs>
        <w:spacing w:line="360" w:lineRule="auto"/>
        <w:rPr>
          <w:rFonts w:ascii="华文仿宋" w:eastAsia="华文仿宋" w:hAnsi="华文仿宋" w:cs="华文仿宋"/>
          <w:szCs w:val="21"/>
          <w:shd w:val="clear" w:color="auto" w:fill="FFFFFF"/>
        </w:rPr>
      </w:pPr>
      <w:r>
        <w:rPr>
          <w:rFonts w:ascii="华文仿宋" w:eastAsia="华文仿宋" w:hAnsi="华文仿宋" w:cs="华文仿宋" w:hint="eastAsia"/>
          <w:szCs w:val="21"/>
          <w:shd w:val="clear" w:color="auto" w:fill="FFFFFF"/>
        </w:rPr>
        <w:t>10</w:t>
      </w:r>
      <w:r>
        <w:rPr>
          <w:rFonts w:ascii="华文仿宋" w:eastAsia="华文仿宋" w:hAnsi="华文仿宋" w:cs="华文仿宋" w:hint="eastAsia"/>
          <w:szCs w:val="21"/>
          <w:shd w:val="clear" w:color="auto" w:fill="FFFFFF"/>
        </w:rPr>
        <w:t>、混凝土结构以混凝土为主制成的结构，根据</w:t>
      </w:r>
      <w:r>
        <w:rPr>
          <w:rFonts w:ascii="华文仿宋" w:eastAsia="华文仿宋" w:hAnsi="华文仿宋" w:cs="华文仿宋" w:hint="eastAsia"/>
          <w:szCs w:val="21"/>
          <w:shd w:val="clear" w:color="auto" w:fill="FFFFFF"/>
        </w:rPr>
        <w:t>GB50204-2015</w:t>
      </w:r>
      <w:r>
        <w:rPr>
          <w:rFonts w:ascii="华文仿宋" w:eastAsia="华文仿宋" w:hAnsi="华文仿宋" w:cs="华文仿宋" w:hint="eastAsia"/>
          <w:szCs w:val="21"/>
          <w:shd w:val="clear" w:color="auto" w:fill="FFFFFF"/>
        </w:rPr>
        <w:t>应包括</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shd w:val="clear" w:color="auto" w:fill="FFFFFF"/>
        </w:rPr>
        <w:t>，按施工方法可分为现浇混凝土结构和装配式混凝土结构。</w:t>
      </w:r>
      <w:r>
        <w:rPr>
          <w:rFonts w:ascii="华文仿宋" w:eastAsia="华文仿宋" w:hAnsi="华文仿宋" w:cs="华文仿宋" w:hint="eastAsia"/>
          <w:szCs w:val="21"/>
          <w:shd w:val="clear" w:color="auto" w:fill="FFFFFF"/>
        </w:rPr>
        <w:t xml:space="preserve"> </w:t>
      </w:r>
    </w:p>
    <w:p w:rsidR="008C68E2" w:rsidRDefault="00457C57">
      <w:pPr>
        <w:tabs>
          <w:tab w:val="left" w:pos="6958"/>
        </w:tabs>
        <w:spacing w:line="360" w:lineRule="auto"/>
        <w:rPr>
          <w:rFonts w:ascii="华文仿宋" w:eastAsia="华文仿宋" w:hAnsi="华文仿宋" w:cs="华文仿宋"/>
          <w:szCs w:val="21"/>
          <w:shd w:val="clear" w:color="auto" w:fill="FFFFFF"/>
        </w:rPr>
      </w:pPr>
      <w:r>
        <w:rPr>
          <w:rFonts w:ascii="华文仿宋" w:eastAsia="华文仿宋" w:hAnsi="华文仿宋" w:cs="华文仿宋" w:hint="eastAsia"/>
          <w:szCs w:val="21"/>
          <w:shd w:val="clear" w:color="auto" w:fill="FFFFFF"/>
        </w:rPr>
        <w:t>A</w:t>
      </w:r>
      <w:r>
        <w:rPr>
          <w:rFonts w:ascii="华文仿宋" w:eastAsia="华文仿宋" w:hAnsi="华文仿宋" w:cs="华文仿宋" w:hint="eastAsia"/>
          <w:szCs w:val="21"/>
          <w:shd w:val="clear" w:color="auto" w:fill="FFFFFF"/>
        </w:rPr>
        <w:t>、素混凝土结构</w:t>
      </w:r>
      <w:r>
        <w:rPr>
          <w:rFonts w:ascii="华文仿宋" w:eastAsia="华文仿宋" w:hAnsi="华文仿宋" w:cs="华文仿宋" w:hint="eastAsia"/>
          <w:szCs w:val="21"/>
          <w:shd w:val="clear" w:color="auto" w:fill="FFFFFF"/>
        </w:rPr>
        <w:t>B</w:t>
      </w:r>
      <w:r>
        <w:rPr>
          <w:rFonts w:ascii="华文仿宋" w:eastAsia="华文仿宋" w:hAnsi="华文仿宋" w:cs="华文仿宋" w:hint="eastAsia"/>
          <w:szCs w:val="21"/>
          <w:shd w:val="clear" w:color="auto" w:fill="FFFFFF"/>
        </w:rPr>
        <w:t>、钢筋混凝土结构</w:t>
      </w:r>
      <w:r>
        <w:rPr>
          <w:rFonts w:ascii="华文仿宋" w:eastAsia="华文仿宋" w:hAnsi="华文仿宋" w:cs="华文仿宋" w:hint="eastAsia"/>
          <w:szCs w:val="21"/>
          <w:shd w:val="clear" w:color="auto" w:fill="FFFFFF"/>
        </w:rPr>
        <w:t>C</w:t>
      </w:r>
      <w:r>
        <w:rPr>
          <w:rFonts w:ascii="华文仿宋" w:eastAsia="华文仿宋" w:hAnsi="华文仿宋" w:cs="华文仿宋" w:hint="eastAsia"/>
          <w:szCs w:val="21"/>
          <w:shd w:val="clear" w:color="auto" w:fill="FFFFFF"/>
        </w:rPr>
        <w:t>、预应力混凝土结构；</w:t>
      </w:r>
    </w:p>
    <w:p w:rsidR="008C68E2" w:rsidRDefault="00457C57">
      <w:pPr>
        <w:tabs>
          <w:tab w:val="left" w:pos="6958"/>
        </w:tabs>
        <w:spacing w:line="360" w:lineRule="auto"/>
        <w:rPr>
          <w:rFonts w:ascii="华文仿宋" w:eastAsia="华文仿宋" w:hAnsi="华文仿宋" w:cs="华文仿宋"/>
          <w:szCs w:val="21"/>
          <w:shd w:val="clear" w:color="auto" w:fill="FFFFFF"/>
        </w:rPr>
      </w:pPr>
      <w:r>
        <w:rPr>
          <w:rFonts w:ascii="华文仿宋" w:eastAsia="华文仿宋" w:hAnsi="华文仿宋" w:cs="华文仿宋" w:hint="eastAsia"/>
          <w:szCs w:val="21"/>
          <w:shd w:val="clear" w:color="auto" w:fill="FFFFFF"/>
        </w:rPr>
        <w:t>D</w:t>
      </w:r>
      <w:r>
        <w:rPr>
          <w:rFonts w:ascii="华文仿宋" w:eastAsia="华文仿宋" w:hAnsi="华文仿宋" w:cs="华文仿宋" w:hint="eastAsia"/>
          <w:szCs w:val="21"/>
          <w:shd w:val="clear" w:color="auto" w:fill="FFFFFF"/>
        </w:rPr>
        <w:t>、水下混凝土结构</w:t>
      </w:r>
      <w:r>
        <w:rPr>
          <w:rFonts w:ascii="华文仿宋" w:eastAsia="华文仿宋" w:hAnsi="华文仿宋" w:cs="华文仿宋" w:hint="eastAsia"/>
          <w:szCs w:val="21"/>
          <w:shd w:val="clear" w:color="auto" w:fill="FFFFFF"/>
        </w:rPr>
        <w:t>E</w:t>
      </w:r>
      <w:r>
        <w:rPr>
          <w:rFonts w:ascii="华文仿宋" w:eastAsia="华文仿宋" w:hAnsi="华文仿宋" w:cs="华文仿宋" w:hint="eastAsia"/>
          <w:szCs w:val="21"/>
          <w:shd w:val="clear" w:color="auto" w:fill="FFFFFF"/>
        </w:rPr>
        <w:t>、框架混凝土结构。</w:t>
      </w:r>
    </w:p>
    <w:p w:rsidR="008C68E2" w:rsidRDefault="008C68E2">
      <w:pPr>
        <w:spacing w:line="360" w:lineRule="auto"/>
        <w:ind w:left="-1"/>
        <w:jc w:val="left"/>
        <w:rPr>
          <w:rFonts w:ascii="华文仿宋" w:eastAsia="华文仿宋" w:hAnsi="华文仿宋" w:cs="华文仿宋"/>
          <w:szCs w:val="21"/>
        </w:rPr>
      </w:pPr>
    </w:p>
    <w:p w:rsidR="008C68E2" w:rsidRDefault="00457C57">
      <w:pPr>
        <w:spacing w:line="360" w:lineRule="auto"/>
        <w:ind w:left="-1"/>
        <w:jc w:val="left"/>
        <w:rPr>
          <w:rFonts w:ascii="华文仿宋" w:eastAsia="华文仿宋" w:hAnsi="华文仿宋" w:cs="华文仿宋"/>
          <w:szCs w:val="21"/>
        </w:rPr>
      </w:pPr>
      <w:r>
        <w:rPr>
          <w:rFonts w:ascii="华文仿宋" w:eastAsia="华文仿宋" w:hAnsi="华文仿宋" w:cs="华文仿宋" w:hint="eastAsia"/>
          <w:szCs w:val="21"/>
        </w:rPr>
        <w:t>11</w:t>
      </w:r>
      <w:r>
        <w:rPr>
          <w:rFonts w:ascii="华文仿宋" w:eastAsia="华文仿宋" w:hAnsi="华文仿宋" w:cs="华文仿宋" w:hint="eastAsia"/>
          <w:szCs w:val="21"/>
        </w:rPr>
        <w:t>、混凝土结构性能检验指针对混凝土结构构件的（</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）等各项指标所进行的检验。</w:t>
      </w:r>
      <w:r>
        <w:rPr>
          <w:rFonts w:ascii="华文仿宋" w:eastAsia="华文仿宋" w:hAnsi="华文仿宋" w:cs="华文仿宋" w:hint="eastAsia"/>
          <w:szCs w:val="21"/>
        </w:rPr>
        <w:t xml:space="preserve"> </w:t>
      </w:r>
    </w:p>
    <w:p w:rsidR="008C68E2" w:rsidRDefault="00457C57">
      <w:pPr>
        <w:pStyle w:val="a7"/>
        <w:numPr>
          <w:ilvl w:val="0"/>
          <w:numId w:val="2"/>
        </w:numPr>
        <w:spacing w:line="360" w:lineRule="auto"/>
        <w:ind w:firstLineChars="0"/>
        <w:jc w:val="left"/>
        <w:rPr>
          <w:rFonts w:ascii="华文仿宋" w:eastAsia="华文仿宋" w:hAnsi="华文仿宋" w:cs="华文仿宋"/>
          <w:szCs w:val="21"/>
        </w:rPr>
      </w:pPr>
      <w:r>
        <w:rPr>
          <w:rFonts w:ascii="华文仿宋" w:eastAsia="华文仿宋" w:hAnsi="华文仿宋" w:cs="华文仿宋" w:hint="eastAsia"/>
          <w:szCs w:val="21"/>
        </w:rPr>
        <w:t>承载力</w:t>
      </w:r>
      <w:r>
        <w:rPr>
          <w:rFonts w:ascii="华文仿宋" w:eastAsia="华文仿宋" w:hAnsi="华文仿宋" w:cs="华文仿宋" w:hint="eastAsia"/>
          <w:szCs w:val="21"/>
        </w:rPr>
        <w:t>B</w:t>
      </w:r>
      <w:r>
        <w:rPr>
          <w:rFonts w:ascii="华文仿宋" w:eastAsia="华文仿宋" w:hAnsi="华文仿宋" w:cs="华文仿宋" w:hint="eastAsia"/>
          <w:szCs w:val="21"/>
        </w:rPr>
        <w:t>、挠度</w:t>
      </w:r>
      <w:r>
        <w:rPr>
          <w:rFonts w:ascii="华文仿宋" w:eastAsia="华文仿宋" w:hAnsi="华文仿宋" w:cs="华文仿宋" w:hint="eastAsia"/>
          <w:szCs w:val="21"/>
        </w:rPr>
        <w:t>C</w:t>
      </w:r>
      <w:r>
        <w:rPr>
          <w:rFonts w:ascii="华文仿宋" w:eastAsia="华文仿宋" w:hAnsi="华文仿宋" w:cs="华文仿宋" w:hint="eastAsia"/>
          <w:szCs w:val="21"/>
        </w:rPr>
        <w:t>、疲劳强度</w:t>
      </w:r>
      <w:r>
        <w:rPr>
          <w:rFonts w:ascii="华文仿宋" w:eastAsia="华文仿宋" w:hAnsi="华文仿宋" w:cs="华文仿宋" w:hint="eastAsia"/>
          <w:szCs w:val="21"/>
        </w:rPr>
        <w:t>D</w:t>
      </w:r>
      <w:r>
        <w:rPr>
          <w:rFonts w:ascii="华文仿宋" w:eastAsia="华文仿宋" w:hAnsi="华文仿宋" w:cs="华文仿宋" w:hint="eastAsia"/>
          <w:szCs w:val="21"/>
        </w:rPr>
        <w:t>、耐久性</w:t>
      </w:r>
      <w:r>
        <w:rPr>
          <w:rFonts w:ascii="华文仿宋" w:eastAsia="华文仿宋" w:hAnsi="华文仿宋" w:cs="华文仿宋" w:hint="eastAsia"/>
          <w:szCs w:val="21"/>
        </w:rPr>
        <w:t>E</w:t>
      </w:r>
      <w:r>
        <w:rPr>
          <w:rFonts w:ascii="华文仿宋" w:eastAsia="华文仿宋" w:hAnsi="华文仿宋" w:cs="华文仿宋" w:hint="eastAsia"/>
          <w:szCs w:val="21"/>
        </w:rPr>
        <w:t>、裂缝控制性能</w:t>
      </w:r>
      <w:r>
        <w:rPr>
          <w:rFonts w:ascii="华文仿宋" w:eastAsia="华文仿宋" w:hAnsi="华文仿宋" w:cs="华文仿宋" w:hint="eastAsia"/>
          <w:szCs w:val="21"/>
        </w:rPr>
        <w:t xml:space="preserve"> </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1</w:t>
      </w:r>
      <w:r>
        <w:rPr>
          <w:rFonts w:ascii="华文仿宋" w:eastAsia="华文仿宋" w:hAnsi="华文仿宋" w:cs="华文仿宋" w:hint="eastAsia"/>
          <w:szCs w:val="21"/>
        </w:rPr>
        <w:t>2</w:t>
      </w:r>
      <w:r>
        <w:rPr>
          <w:rFonts w:ascii="华文仿宋" w:eastAsia="华文仿宋" w:hAnsi="华文仿宋" w:cs="华文仿宋" w:hint="eastAsia"/>
          <w:szCs w:val="21"/>
        </w:rPr>
        <w:t>、针对结构构件的（</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）等各项指标所进行的检验，称为结构性能检验。</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、承载力</w:t>
      </w:r>
      <w:r>
        <w:rPr>
          <w:rFonts w:ascii="华文仿宋" w:eastAsia="华文仿宋" w:hAnsi="华文仿宋" w:cs="华文仿宋" w:hint="eastAsia"/>
          <w:szCs w:val="21"/>
        </w:rPr>
        <w:t>B</w:t>
      </w:r>
      <w:r>
        <w:rPr>
          <w:rFonts w:ascii="华文仿宋" w:eastAsia="华文仿宋" w:hAnsi="华文仿宋" w:cs="华文仿宋" w:hint="eastAsia"/>
          <w:szCs w:val="21"/>
        </w:rPr>
        <w:t>、挠度</w:t>
      </w:r>
      <w:r>
        <w:rPr>
          <w:rFonts w:ascii="华文仿宋" w:eastAsia="华文仿宋" w:hAnsi="华文仿宋" w:cs="华文仿宋" w:hint="eastAsia"/>
          <w:szCs w:val="21"/>
        </w:rPr>
        <w:t>C</w:t>
      </w:r>
      <w:r>
        <w:rPr>
          <w:rFonts w:ascii="华文仿宋" w:eastAsia="华文仿宋" w:hAnsi="华文仿宋" w:cs="华文仿宋" w:hint="eastAsia"/>
          <w:szCs w:val="21"/>
        </w:rPr>
        <w:t>、裂缝控制性能</w:t>
      </w:r>
      <w:r>
        <w:rPr>
          <w:rFonts w:ascii="华文仿宋" w:eastAsia="华文仿宋" w:hAnsi="华文仿宋" w:cs="华文仿宋" w:hint="eastAsia"/>
          <w:szCs w:val="21"/>
        </w:rPr>
        <w:t>D</w:t>
      </w:r>
      <w:r>
        <w:rPr>
          <w:rFonts w:ascii="华文仿宋" w:eastAsia="华文仿宋" w:hAnsi="华文仿宋" w:cs="华文仿宋" w:hint="eastAsia"/>
          <w:szCs w:val="21"/>
        </w:rPr>
        <w:t>、耐久性</w:t>
      </w:r>
      <w:r>
        <w:rPr>
          <w:rFonts w:ascii="华文仿宋" w:eastAsia="华文仿宋" w:hAnsi="华文仿宋" w:cs="华文仿宋" w:hint="eastAsia"/>
          <w:szCs w:val="21"/>
        </w:rPr>
        <w:t>E</w:t>
      </w:r>
      <w:r>
        <w:rPr>
          <w:rFonts w:ascii="华文仿宋" w:eastAsia="华文仿宋" w:hAnsi="华文仿宋" w:cs="华文仿宋" w:hint="eastAsia"/>
          <w:szCs w:val="21"/>
        </w:rPr>
        <w:t>强度</w:t>
      </w:r>
    </w:p>
    <w:p w:rsidR="008C68E2" w:rsidRDefault="008C68E2">
      <w:pPr>
        <w:spacing w:line="360" w:lineRule="auto"/>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1</w:t>
      </w:r>
      <w:r>
        <w:rPr>
          <w:rFonts w:ascii="华文仿宋" w:eastAsia="华文仿宋" w:hAnsi="华文仿宋" w:cs="华文仿宋" w:hint="eastAsia"/>
          <w:szCs w:val="21"/>
        </w:rPr>
        <w:t>3</w:t>
      </w:r>
      <w:r>
        <w:rPr>
          <w:rFonts w:ascii="华文仿宋" w:eastAsia="华文仿宋" w:hAnsi="华文仿宋" w:cs="华文仿宋" w:hint="eastAsia"/>
          <w:szCs w:val="21"/>
        </w:rPr>
        <w:t>、下列各项中属于结构性能检验项目的是：（</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r>
        <w:rPr>
          <w:rFonts w:ascii="华文仿宋" w:eastAsia="华文仿宋" w:hAnsi="华文仿宋" w:cs="华文仿宋" w:hint="eastAsia"/>
          <w:szCs w:val="21"/>
        </w:rPr>
        <w:t xml:space="preserve"> </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、抗风压性</w:t>
      </w:r>
      <w:r>
        <w:rPr>
          <w:rFonts w:ascii="华文仿宋" w:eastAsia="华文仿宋" w:hAnsi="华文仿宋" w:cs="华文仿宋" w:hint="eastAsia"/>
          <w:szCs w:val="21"/>
        </w:rPr>
        <w:t>B</w:t>
      </w:r>
      <w:r>
        <w:rPr>
          <w:rFonts w:ascii="华文仿宋" w:eastAsia="华文仿宋" w:hAnsi="华文仿宋" w:cs="华文仿宋" w:hint="eastAsia"/>
          <w:szCs w:val="21"/>
        </w:rPr>
        <w:t>、承载力</w:t>
      </w:r>
      <w:r>
        <w:rPr>
          <w:rFonts w:ascii="华文仿宋" w:eastAsia="华文仿宋" w:hAnsi="华文仿宋" w:cs="华文仿宋" w:hint="eastAsia"/>
          <w:szCs w:val="21"/>
        </w:rPr>
        <w:t>C</w:t>
      </w:r>
      <w:r>
        <w:rPr>
          <w:rFonts w:ascii="华文仿宋" w:eastAsia="华文仿宋" w:hAnsi="华文仿宋" w:cs="华文仿宋" w:hint="eastAsia"/>
          <w:szCs w:val="21"/>
        </w:rPr>
        <w:t>、挠度</w:t>
      </w:r>
      <w:r>
        <w:rPr>
          <w:rFonts w:ascii="华文仿宋" w:eastAsia="华文仿宋" w:hAnsi="华文仿宋" w:cs="华文仿宋" w:hint="eastAsia"/>
          <w:szCs w:val="21"/>
        </w:rPr>
        <w:t>D</w:t>
      </w:r>
      <w:r>
        <w:rPr>
          <w:rFonts w:ascii="华文仿宋" w:eastAsia="华文仿宋" w:hAnsi="华文仿宋" w:cs="华文仿宋" w:hint="eastAsia"/>
          <w:szCs w:val="21"/>
        </w:rPr>
        <w:t>、保温性能</w:t>
      </w:r>
      <w:r>
        <w:rPr>
          <w:rFonts w:ascii="华文仿宋" w:eastAsia="华文仿宋" w:hAnsi="华文仿宋" w:cs="华文仿宋" w:hint="eastAsia"/>
          <w:szCs w:val="21"/>
        </w:rPr>
        <w:t>E</w:t>
      </w:r>
      <w:r>
        <w:rPr>
          <w:rFonts w:ascii="华文仿宋" w:eastAsia="华文仿宋" w:hAnsi="华文仿宋" w:cs="华文仿宋" w:hint="eastAsia"/>
          <w:szCs w:val="21"/>
        </w:rPr>
        <w:t>、裂缝控制性能</w:t>
      </w:r>
    </w:p>
    <w:p w:rsidR="008C68E2" w:rsidRDefault="008C68E2">
      <w:pPr>
        <w:spacing w:line="360" w:lineRule="auto"/>
        <w:contextualSpacing/>
        <w:rPr>
          <w:rFonts w:ascii="华文仿宋" w:eastAsia="华文仿宋" w:hAnsi="华文仿宋" w:cs="华文仿宋"/>
          <w:szCs w:val="21"/>
        </w:rPr>
      </w:pPr>
    </w:p>
    <w:p w:rsidR="008C68E2" w:rsidRDefault="00457C57">
      <w:pPr>
        <w:spacing w:line="360" w:lineRule="auto"/>
        <w:contextualSpacing/>
        <w:rPr>
          <w:rFonts w:ascii="华文仿宋" w:eastAsia="华文仿宋" w:hAnsi="华文仿宋" w:cs="华文仿宋"/>
          <w:szCs w:val="21"/>
        </w:rPr>
      </w:pPr>
      <w:r>
        <w:rPr>
          <w:rFonts w:ascii="华文仿宋" w:eastAsia="华文仿宋" w:hAnsi="华文仿宋" w:cs="华文仿宋" w:hint="eastAsia"/>
          <w:szCs w:val="21"/>
        </w:rPr>
        <w:t>14</w:t>
      </w:r>
      <w:r>
        <w:rPr>
          <w:rFonts w:ascii="华文仿宋" w:eastAsia="华文仿宋" w:hAnsi="华文仿宋" w:cs="华文仿宋" w:hint="eastAsia"/>
          <w:szCs w:val="21"/>
        </w:rPr>
        <w:t>、钢结构工程采用的原材料及成品，凡涉及（</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）的应按钢结构规范规定进行复验。</w:t>
      </w:r>
      <w:r>
        <w:rPr>
          <w:rFonts w:ascii="华文仿宋" w:eastAsia="华文仿宋" w:hAnsi="华文仿宋" w:cs="华文仿宋" w:hint="eastAsia"/>
          <w:szCs w:val="21"/>
        </w:rPr>
        <w:t xml:space="preserve">  </w:t>
      </w:r>
    </w:p>
    <w:p w:rsidR="008C68E2" w:rsidRDefault="00457C57">
      <w:pPr>
        <w:spacing w:line="360" w:lineRule="auto"/>
        <w:contextualSpacing/>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、安全</w:t>
      </w:r>
      <w:r>
        <w:rPr>
          <w:rFonts w:ascii="华文仿宋" w:eastAsia="华文仿宋" w:hAnsi="华文仿宋" w:cs="华文仿宋" w:hint="eastAsia"/>
          <w:szCs w:val="21"/>
        </w:rPr>
        <w:t>B</w:t>
      </w:r>
      <w:r>
        <w:rPr>
          <w:rFonts w:ascii="华文仿宋" w:eastAsia="华文仿宋" w:hAnsi="华文仿宋" w:cs="华文仿宋" w:hint="eastAsia"/>
          <w:szCs w:val="21"/>
        </w:rPr>
        <w:t>、采购渠道</w:t>
      </w:r>
      <w:r>
        <w:rPr>
          <w:rFonts w:ascii="华文仿宋" w:eastAsia="华文仿宋" w:hAnsi="华文仿宋" w:cs="华文仿宋" w:hint="eastAsia"/>
          <w:szCs w:val="21"/>
        </w:rPr>
        <w:t>C</w:t>
      </w:r>
      <w:r>
        <w:rPr>
          <w:rFonts w:ascii="华文仿宋" w:eastAsia="华文仿宋" w:hAnsi="华文仿宋" w:cs="华文仿宋" w:hint="eastAsia"/>
          <w:szCs w:val="21"/>
        </w:rPr>
        <w:t>、观感</w:t>
      </w:r>
      <w:r>
        <w:rPr>
          <w:rFonts w:ascii="华文仿宋" w:eastAsia="华文仿宋" w:hAnsi="华文仿宋" w:cs="华文仿宋" w:hint="eastAsia"/>
          <w:szCs w:val="21"/>
        </w:rPr>
        <w:t>D</w:t>
      </w:r>
      <w:r>
        <w:rPr>
          <w:rFonts w:ascii="华文仿宋" w:eastAsia="华文仿宋" w:hAnsi="华文仿宋" w:cs="华文仿宋" w:hint="eastAsia"/>
          <w:szCs w:val="21"/>
        </w:rPr>
        <w:t>、价格</w:t>
      </w:r>
      <w:r>
        <w:rPr>
          <w:rFonts w:ascii="华文仿宋" w:eastAsia="华文仿宋" w:hAnsi="华文仿宋" w:cs="华文仿宋" w:hint="eastAsia"/>
          <w:szCs w:val="21"/>
        </w:rPr>
        <w:t>E</w:t>
      </w:r>
      <w:r>
        <w:rPr>
          <w:rFonts w:ascii="华文仿宋" w:eastAsia="华文仿宋" w:hAnsi="华文仿宋" w:cs="华文仿宋" w:hint="eastAsia"/>
          <w:szCs w:val="21"/>
        </w:rPr>
        <w:t>、功能</w:t>
      </w:r>
    </w:p>
    <w:p w:rsidR="008C68E2" w:rsidRDefault="008C68E2">
      <w:pPr>
        <w:spacing w:line="360" w:lineRule="auto"/>
        <w:ind w:firstLineChars="200" w:firstLine="420"/>
        <w:contextualSpacing/>
        <w:rPr>
          <w:rFonts w:ascii="华文仿宋" w:eastAsia="华文仿宋" w:hAnsi="华文仿宋" w:cs="华文仿宋"/>
          <w:szCs w:val="21"/>
        </w:rPr>
      </w:pP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15</w:t>
      </w:r>
      <w:r>
        <w:rPr>
          <w:rFonts w:ascii="华文仿宋" w:eastAsia="华文仿宋" w:hAnsi="华文仿宋" w:cs="华文仿宋" w:hint="eastAsia"/>
          <w:szCs w:val="21"/>
        </w:rPr>
        <w:t>、钢结构工程应按下列规定进行施工质量控制（</w:t>
      </w:r>
      <w:r>
        <w:rPr>
          <w:rFonts w:ascii="华文仿宋" w:eastAsia="华文仿宋" w:hAnsi="华文仿宋" w:cs="华文仿宋" w:hint="eastAsia"/>
          <w:szCs w:val="21"/>
        </w:rPr>
        <w:t xml:space="preserve">   </w:t>
      </w:r>
      <w:r>
        <w:rPr>
          <w:rFonts w:ascii="华文仿宋" w:eastAsia="华文仿宋" w:hAnsi="华文仿宋" w:cs="华文仿宋" w:hint="eastAsia"/>
          <w:szCs w:val="21"/>
        </w:rPr>
        <w:t>）</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A</w:t>
      </w:r>
      <w:r>
        <w:rPr>
          <w:rFonts w:ascii="华文仿宋" w:eastAsia="华文仿宋" w:hAnsi="华文仿宋" w:cs="华文仿宋" w:hint="eastAsia"/>
          <w:szCs w:val="21"/>
        </w:rPr>
        <w:t>、采用的原材料及成品应进行进场验收。凡涉及安全、功能的原材料及成品应按本规范进行复验，并经监理工程师（建设单位技术负责人）见证取样送检。</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B</w:t>
      </w:r>
      <w:r>
        <w:rPr>
          <w:rFonts w:ascii="华文仿宋" w:eastAsia="华文仿宋" w:hAnsi="华文仿宋" w:cs="华文仿宋" w:hint="eastAsia"/>
          <w:szCs w:val="21"/>
        </w:rPr>
        <w:t>、采用的原材料及成品应</w:t>
      </w:r>
      <w:r>
        <w:rPr>
          <w:rFonts w:ascii="华文仿宋" w:eastAsia="华文仿宋" w:hAnsi="华文仿宋" w:cs="华文仿宋" w:hint="eastAsia"/>
          <w:szCs w:val="21"/>
        </w:rPr>
        <w:t>进行进场验收。凡所有进场的原材料及成品应按本规范进行复验，</w:t>
      </w:r>
      <w:r>
        <w:rPr>
          <w:rFonts w:ascii="华文仿宋" w:eastAsia="华文仿宋" w:hAnsi="华文仿宋" w:cs="华文仿宋" w:hint="eastAsia"/>
          <w:szCs w:val="21"/>
        </w:rPr>
        <w:lastRenderedPageBreak/>
        <w:t>并经监理工程师（建设单位技术负责人）见证取样送检。</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C</w:t>
      </w:r>
      <w:r>
        <w:rPr>
          <w:rFonts w:ascii="华文仿宋" w:eastAsia="华文仿宋" w:hAnsi="华文仿宋" w:cs="华文仿宋" w:hint="eastAsia"/>
          <w:szCs w:val="21"/>
        </w:rPr>
        <w:t>、各工序应按施工技术标准进行质量控制，每道工序完成后，应进行检查。</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D</w:t>
      </w:r>
      <w:r>
        <w:rPr>
          <w:rFonts w:ascii="华文仿宋" w:eastAsia="华文仿宋" w:hAnsi="华文仿宋" w:cs="华文仿宋" w:hint="eastAsia"/>
          <w:szCs w:val="21"/>
        </w:rPr>
        <w:t>、相关专业之间，应进行交接检，并经监理工程师（建设单位技术负责人）检查认可。</w:t>
      </w:r>
    </w:p>
    <w:p w:rsidR="008C68E2" w:rsidRDefault="00457C57">
      <w:pPr>
        <w:spacing w:line="360" w:lineRule="auto"/>
        <w:rPr>
          <w:rFonts w:ascii="华文仿宋" w:eastAsia="华文仿宋" w:hAnsi="华文仿宋" w:cs="华文仿宋"/>
          <w:szCs w:val="21"/>
        </w:rPr>
      </w:pPr>
      <w:r>
        <w:rPr>
          <w:rFonts w:ascii="华文仿宋" w:eastAsia="华文仿宋" w:hAnsi="华文仿宋" w:cs="华文仿宋" w:hint="eastAsia"/>
          <w:szCs w:val="21"/>
        </w:rPr>
        <w:t>E</w:t>
      </w:r>
      <w:r>
        <w:rPr>
          <w:rFonts w:ascii="华文仿宋" w:eastAsia="华文仿宋" w:hAnsi="华文仿宋" w:cs="华文仿宋" w:hint="eastAsia"/>
          <w:szCs w:val="21"/>
        </w:rPr>
        <w:t>、相同专业之间应进行自检，并经监理工程师（建设单位技术负责人）检查认可。</w:t>
      </w:r>
    </w:p>
    <w:p w:rsidR="008C68E2" w:rsidRDefault="008C68E2">
      <w:pPr>
        <w:spacing w:line="360" w:lineRule="auto"/>
        <w:rPr>
          <w:rFonts w:ascii="华文中宋" w:eastAsia="华文中宋" w:hAnsi="华文中宋" w:cs="华文中宋"/>
          <w:b/>
          <w:bCs/>
          <w:szCs w:val="21"/>
        </w:rPr>
      </w:pPr>
    </w:p>
    <w:p w:rsidR="008C68E2" w:rsidRDefault="00457C57">
      <w:pPr>
        <w:spacing w:line="360" w:lineRule="auto"/>
        <w:rPr>
          <w:rFonts w:ascii="华文中宋" w:eastAsia="华文中宋" w:hAnsi="华文中宋" w:cs="华文中宋"/>
          <w:b/>
          <w:bCs/>
          <w:szCs w:val="21"/>
        </w:rPr>
      </w:pPr>
      <w:r>
        <w:rPr>
          <w:rFonts w:ascii="华文中宋" w:eastAsia="华文中宋" w:hAnsi="华文中宋" w:cs="华文中宋" w:hint="eastAsia"/>
          <w:b/>
          <w:bCs/>
          <w:szCs w:val="21"/>
        </w:rPr>
        <w:t>四、简答题</w:t>
      </w:r>
      <w:r>
        <w:rPr>
          <w:rFonts w:ascii="华文中宋" w:eastAsia="华文中宋" w:hAnsi="华文中宋" w:cs="华文中宋" w:hint="eastAsia"/>
          <w:b/>
          <w:bCs/>
          <w:sz w:val="18"/>
          <w:szCs w:val="18"/>
        </w:rPr>
        <w:t>(2</w:t>
      </w:r>
      <w:r>
        <w:rPr>
          <w:rFonts w:ascii="华文中宋" w:eastAsia="华文中宋" w:hAnsi="华文中宋" w:cs="华文中宋" w:hint="eastAsia"/>
          <w:b/>
          <w:bCs/>
          <w:sz w:val="18"/>
          <w:szCs w:val="18"/>
        </w:rPr>
        <w:t>题，</w:t>
      </w:r>
      <w:r>
        <w:rPr>
          <w:rFonts w:ascii="华文中宋" w:eastAsia="华文中宋" w:hAnsi="华文中宋" w:cs="华文中宋" w:hint="eastAsia"/>
          <w:b/>
          <w:bCs/>
          <w:sz w:val="18"/>
          <w:szCs w:val="18"/>
        </w:rPr>
        <w:t>10</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r>
        <w:rPr>
          <w:rFonts w:ascii="华文中宋" w:eastAsia="华文中宋" w:hAnsi="华文中宋" w:cs="华文中宋" w:hint="eastAsia"/>
          <w:b/>
          <w:bCs/>
          <w:sz w:val="18"/>
          <w:szCs w:val="18"/>
        </w:rPr>
        <w:t>题，共计</w:t>
      </w:r>
      <w:r>
        <w:rPr>
          <w:rFonts w:ascii="华文中宋" w:eastAsia="华文中宋" w:hAnsi="华文中宋" w:cs="华文中宋" w:hint="eastAsia"/>
          <w:b/>
          <w:bCs/>
          <w:sz w:val="18"/>
          <w:szCs w:val="18"/>
        </w:rPr>
        <w:t>20</w:t>
      </w:r>
      <w:r>
        <w:rPr>
          <w:rFonts w:ascii="华文中宋" w:eastAsia="华文中宋" w:hAnsi="华文中宋" w:cs="华文中宋" w:hint="eastAsia"/>
          <w:b/>
          <w:bCs/>
          <w:sz w:val="18"/>
          <w:szCs w:val="18"/>
        </w:rPr>
        <w:t>分</w:t>
      </w:r>
      <w:r>
        <w:rPr>
          <w:rFonts w:ascii="华文中宋" w:eastAsia="华文中宋" w:hAnsi="华文中宋" w:cs="华文中宋" w:hint="eastAsia"/>
          <w:b/>
          <w:bCs/>
          <w:sz w:val="18"/>
          <w:szCs w:val="18"/>
        </w:rPr>
        <w:t>)</w:t>
      </w:r>
    </w:p>
    <w:p w:rsidR="008C68E2" w:rsidRDefault="00457C57">
      <w:pPr>
        <w:spacing w:line="360" w:lineRule="auto"/>
        <w:outlineLvl w:val="2"/>
        <w:rPr>
          <w:rFonts w:ascii="华文仿宋" w:eastAsia="华文仿宋" w:hAnsi="华文仿宋" w:cs="华文仿宋"/>
          <w:kern w:val="0"/>
          <w:szCs w:val="21"/>
        </w:rPr>
      </w:pPr>
      <w:r>
        <w:rPr>
          <w:rFonts w:ascii="华文仿宋" w:eastAsia="华文仿宋" w:hAnsi="华文仿宋" w:cs="华文仿宋" w:hint="eastAsia"/>
          <w:kern w:val="0"/>
          <w:szCs w:val="21"/>
        </w:rPr>
        <w:t>1</w:t>
      </w:r>
      <w:r>
        <w:rPr>
          <w:rFonts w:ascii="华文仿宋" w:eastAsia="华文仿宋" w:hAnsi="华文仿宋" w:cs="华文仿宋" w:hint="eastAsia"/>
          <w:kern w:val="0"/>
          <w:szCs w:val="21"/>
        </w:rPr>
        <w:t>、砌体结构工程检验批划分应符合什么规定？</w:t>
      </w:r>
    </w:p>
    <w:p w:rsidR="008C68E2" w:rsidRDefault="008C68E2">
      <w:pPr>
        <w:spacing w:line="360" w:lineRule="auto"/>
        <w:outlineLvl w:val="2"/>
        <w:rPr>
          <w:rFonts w:ascii="华文仿宋" w:eastAsia="华文仿宋" w:hAnsi="华文仿宋" w:cs="华文仿宋"/>
          <w:szCs w:val="21"/>
        </w:rPr>
      </w:pPr>
    </w:p>
    <w:p w:rsidR="008C68E2" w:rsidRDefault="008C68E2">
      <w:pPr>
        <w:spacing w:line="360" w:lineRule="auto"/>
        <w:outlineLvl w:val="2"/>
        <w:rPr>
          <w:rFonts w:ascii="华文仿宋" w:eastAsia="华文仿宋" w:hAnsi="华文仿宋" w:cs="华文仿宋"/>
          <w:szCs w:val="21"/>
        </w:rPr>
      </w:pPr>
    </w:p>
    <w:p w:rsidR="008C68E2" w:rsidRDefault="008C68E2">
      <w:pPr>
        <w:spacing w:line="360" w:lineRule="auto"/>
        <w:outlineLvl w:val="2"/>
        <w:rPr>
          <w:rFonts w:ascii="华文仿宋" w:eastAsia="华文仿宋" w:hAnsi="华文仿宋" w:cs="华文仿宋"/>
          <w:szCs w:val="21"/>
        </w:rPr>
      </w:pPr>
    </w:p>
    <w:p w:rsidR="008C68E2" w:rsidRDefault="008C68E2">
      <w:pPr>
        <w:spacing w:line="360" w:lineRule="auto"/>
        <w:outlineLvl w:val="2"/>
        <w:rPr>
          <w:rFonts w:ascii="华文仿宋" w:eastAsia="华文仿宋" w:hAnsi="华文仿宋" w:cs="华文仿宋"/>
          <w:szCs w:val="21"/>
        </w:rPr>
      </w:pPr>
    </w:p>
    <w:p w:rsidR="008C68E2" w:rsidRDefault="008C68E2">
      <w:pPr>
        <w:spacing w:line="360" w:lineRule="auto"/>
        <w:outlineLvl w:val="2"/>
        <w:rPr>
          <w:rFonts w:ascii="华文仿宋" w:eastAsia="华文仿宋" w:hAnsi="华文仿宋" w:cs="华文仿宋"/>
          <w:szCs w:val="21"/>
        </w:rPr>
      </w:pPr>
    </w:p>
    <w:p w:rsidR="008C68E2" w:rsidRDefault="008C68E2">
      <w:pPr>
        <w:spacing w:line="360" w:lineRule="auto"/>
        <w:outlineLvl w:val="2"/>
        <w:rPr>
          <w:rFonts w:ascii="华文仿宋" w:eastAsia="华文仿宋" w:hAnsi="华文仿宋" w:cs="华文仿宋"/>
          <w:szCs w:val="21"/>
        </w:rPr>
      </w:pPr>
    </w:p>
    <w:p w:rsidR="008C68E2" w:rsidRDefault="008C68E2">
      <w:pPr>
        <w:spacing w:line="360" w:lineRule="auto"/>
        <w:outlineLvl w:val="2"/>
        <w:rPr>
          <w:rFonts w:ascii="华文仿宋" w:eastAsia="华文仿宋" w:hAnsi="华文仿宋" w:cs="华文仿宋"/>
          <w:szCs w:val="21"/>
        </w:rPr>
      </w:pPr>
    </w:p>
    <w:p w:rsidR="008C68E2" w:rsidRDefault="008C68E2">
      <w:pPr>
        <w:spacing w:line="360" w:lineRule="auto"/>
        <w:outlineLvl w:val="2"/>
        <w:rPr>
          <w:rFonts w:ascii="华文仿宋" w:eastAsia="华文仿宋" w:hAnsi="华文仿宋" w:cs="华文仿宋"/>
          <w:szCs w:val="21"/>
        </w:rPr>
      </w:pPr>
    </w:p>
    <w:p w:rsidR="008C68E2" w:rsidRDefault="008C68E2">
      <w:pPr>
        <w:spacing w:line="360" w:lineRule="auto"/>
        <w:outlineLvl w:val="2"/>
        <w:rPr>
          <w:rFonts w:ascii="华文仿宋" w:eastAsia="华文仿宋" w:hAnsi="华文仿宋" w:cs="华文仿宋"/>
          <w:szCs w:val="21"/>
        </w:rPr>
      </w:pPr>
    </w:p>
    <w:p w:rsidR="008C68E2" w:rsidRDefault="008C68E2">
      <w:pPr>
        <w:spacing w:line="360" w:lineRule="auto"/>
        <w:outlineLvl w:val="2"/>
        <w:rPr>
          <w:rFonts w:ascii="华文仿宋" w:eastAsia="华文仿宋" w:hAnsi="华文仿宋" w:cs="华文仿宋"/>
          <w:szCs w:val="21"/>
        </w:rPr>
      </w:pPr>
    </w:p>
    <w:p w:rsidR="008C68E2" w:rsidRDefault="008C68E2">
      <w:pPr>
        <w:spacing w:line="360" w:lineRule="auto"/>
        <w:outlineLvl w:val="2"/>
        <w:rPr>
          <w:rFonts w:ascii="华文仿宋" w:eastAsia="华文仿宋" w:hAnsi="华文仿宋" w:cs="华文仿宋"/>
          <w:szCs w:val="21"/>
        </w:rPr>
      </w:pPr>
    </w:p>
    <w:p w:rsidR="008C68E2" w:rsidRDefault="008C68E2">
      <w:pPr>
        <w:spacing w:line="360" w:lineRule="auto"/>
        <w:outlineLvl w:val="2"/>
        <w:rPr>
          <w:rFonts w:ascii="华文仿宋" w:eastAsia="华文仿宋" w:hAnsi="华文仿宋" w:cs="华文仿宋"/>
          <w:szCs w:val="21"/>
        </w:rPr>
      </w:pPr>
    </w:p>
    <w:p w:rsidR="008C68E2" w:rsidRDefault="00457C57">
      <w:pPr>
        <w:spacing w:line="360" w:lineRule="auto"/>
        <w:outlineLvl w:val="2"/>
        <w:rPr>
          <w:rFonts w:ascii="华文仿宋" w:eastAsia="华文仿宋" w:hAnsi="华文仿宋" w:cs="华文仿宋"/>
          <w:kern w:val="0"/>
          <w:szCs w:val="21"/>
        </w:rPr>
      </w:pPr>
      <w:r>
        <w:rPr>
          <w:rFonts w:ascii="华文仿宋" w:eastAsia="华文仿宋" w:hAnsi="华文仿宋" w:cs="华文仿宋" w:hint="eastAsia"/>
          <w:szCs w:val="21"/>
        </w:rPr>
        <w:t>2</w:t>
      </w:r>
      <w:r>
        <w:rPr>
          <w:rFonts w:ascii="华文仿宋" w:eastAsia="华文仿宋" w:hAnsi="华文仿宋" w:cs="华文仿宋" w:hint="eastAsia"/>
          <w:szCs w:val="21"/>
        </w:rPr>
        <w:t>、</w:t>
      </w:r>
      <w:r>
        <w:rPr>
          <w:rFonts w:ascii="华文仿宋" w:eastAsia="华文仿宋" w:hAnsi="华文仿宋" w:cs="华文仿宋" w:hint="eastAsia"/>
          <w:kern w:val="0"/>
          <w:szCs w:val="21"/>
        </w:rPr>
        <w:t>某项目钢结构工程施工质量不符合《钢结构工程施工质量验收规范》</w:t>
      </w:r>
      <w:r>
        <w:rPr>
          <w:rFonts w:ascii="华文仿宋" w:eastAsia="华文仿宋" w:hAnsi="华文仿宋" w:cs="华文仿宋" w:hint="eastAsia"/>
          <w:kern w:val="0"/>
          <w:szCs w:val="21"/>
        </w:rPr>
        <w:t>GB50205-201X</w:t>
      </w:r>
      <w:r>
        <w:rPr>
          <w:rFonts w:ascii="华文仿宋" w:eastAsia="华文仿宋" w:hAnsi="华文仿宋" w:cs="华文仿宋" w:hint="eastAsia"/>
          <w:kern w:val="0"/>
          <w:szCs w:val="21"/>
        </w:rPr>
        <w:t>时，应如何处理？</w:t>
      </w:r>
    </w:p>
    <w:p w:rsidR="008C68E2" w:rsidRDefault="008C68E2">
      <w:pPr>
        <w:spacing w:line="360" w:lineRule="auto"/>
        <w:rPr>
          <w:rFonts w:ascii="华文中宋" w:eastAsia="华文中宋" w:hAnsi="华文中宋" w:cs="华文中宋"/>
          <w:b/>
          <w:bCs/>
          <w:szCs w:val="21"/>
        </w:rPr>
      </w:pPr>
      <w:bookmarkStart w:id="0" w:name="_GoBack"/>
      <w:bookmarkEnd w:id="0"/>
    </w:p>
    <w:sectPr w:rsidR="008C68E2" w:rsidSect="008C68E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C57" w:rsidRDefault="00457C57" w:rsidP="008C68E2">
      <w:r>
        <w:separator/>
      </w:r>
    </w:p>
  </w:endnote>
  <w:endnote w:type="continuationSeparator" w:id="1">
    <w:p w:rsidR="00457C57" w:rsidRDefault="00457C57" w:rsidP="008C6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8E2" w:rsidRDefault="008C68E2">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CcNyfWwQIAANYFAAAOAAAAAAAA&#10;AAEAIAAAAB8BAABkcnMvZTJvRG9jLnhtbFBLBQYAAAAABgAGAFkBAABSBgAAAAA=&#10;" filled="f" stroked="f" strokeweight=".5pt">
          <v:textbox style="mso-fit-shape-to-text:t" inset="0,0,0,0">
            <w:txbxContent>
              <w:p w:rsidR="008C68E2" w:rsidRDefault="00457C57">
                <w:pPr>
                  <w:pStyle w:val="a3"/>
                </w:pPr>
                <w:r>
                  <w:rPr>
                    <w:rFonts w:hint="eastAsia"/>
                  </w:rPr>
                  <w:t>第</w:t>
                </w:r>
                <w:r>
                  <w:rPr>
                    <w:rFonts w:hint="eastAsia"/>
                  </w:rPr>
                  <w:t xml:space="preserve"> </w:t>
                </w:r>
                <w:r w:rsidR="008C68E2">
                  <w:rPr>
                    <w:rFonts w:hint="eastAsia"/>
                  </w:rPr>
                  <w:fldChar w:fldCharType="begin"/>
                </w:r>
                <w:r>
                  <w:rPr>
                    <w:rFonts w:hint="eastAsia"/>
                  </w:rPr>
                  <w:instrText xml:space="preserve"> PAGE  \* MERGEFORMAT </w:instrText>
                </w:r>
                <w:r w:rsidR="008C68E2">
                  <w:rPr>
                    <w:rFonts w:hint="eastAsia"/>
                  </w:rPr>
                  <w:fldChar w:fldCharType="separate"/>
                </w:r>
                <w:r w:rsidR="00843E6B">
                  <w:rPr>
                    <w:noProof/>
                  </w:rPr>
                  <w:t>1</w:t>
                </w:r>
                <w:r w:rsidR="008C68E2">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843E6B">
                    <w:rPr>
                      <w:noProof/>
                    </w:rPr>
                    <w:t>9</w:t>
                  </w:r>
                </w:fldSimple>
                <w:r>
                  <w:rPr>
                    <w:rFonts w:hint="eastAsia"/>
                  </w:rPr>
                  <w:t xml:space="preserve"> </w:t>
                </w:r>
                <w:r>
                  <w:rPr>
                    <w:rFonts w:hint="eastAsia"/>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C57" w:rsidRDefault="00457C57" w:rsidP="008C68E2">
      <w:r>
        <w:separator/>
      </w:r>
    </w:p>
  </w:footnote>
  <w:footnote w:type="continuationSeparator" w:id="1">
    <w:p w:rsidR="00457C57" w:rsidRDefault="00457C57" w:rsidP="008C68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E2F55"/>
    <w:multiLevelType w:val="multilevel"/>
    <w:tmpl w:val="148E2F55"/>
    <w:lvl w:ilvl="0">
      <w:start w:val="1"/>
      <w:numFmt w:val="upperLetter"/>
      <w:lvlText w:val="%1、"/>
      <w:lvlJc w:val="left"/>
      <w:pPr>
        <w:ind w:left="359" w:hanging="360"/>
      </w:pPr>
      <w:rPr>
        <w:rFonts w:hint="default"/>
      </w:rPr>
    </w:lvl>
    <w:lvl w:ilvl="1">
      <w:start w:val="1"/>
      <w:numFmt w:val="lowerLetter"/>
      <w:lvlText w:val="%2)"/>
      <w:lvlJc w:val="left"/>
      <w:pPr>
        <w:ind w:left="839" w:hanging="420"/>
      </w:pPr>
    </w:lvl>
    <w:lvl w:ilvl="2">
      <w:start w:val="1"/>
      <w:numFmt w:val="lowerRoman"/>
      <w:lvlText w:val="%3."/>
      <w:lvlJc w:val="right"/>
      <w:pPr>
        <w:ind w:left="1259" w:hanging="420"/>
      </w:pPr>
    </w:lvl>
    <w:lvl w:ilvl="3">
      <w:start w:val="1"/>
      <w:numFmt w:val="decimal"/>
      <w:lvlText w:val="%4."/>
      <w:lvlJc w:val="left"/>
      <w:pPr>
        <w:ind w:left="1679" w:hanging="420"/>
      </w:pPr>
    </w:lvl>
    <w:lvl w:ilvl="4">
      <w:start w:val="1"/>
      <w:numFmt w:val="lowerLetter"/>
      <w:lvlText w:val="%5)"/>
      <w:lvlJc w:val="left"/>
      <w:pPr>
        <w:ind w:left="2099" w:hanging="420"/>
      </w:pPr>
    </w:lvl>
    <w:lvl w:ilvl="5">
      <w:start w:val="1"/>
      <w:numFmt w:val="lowerRoman"/>
      <w:lvlText w:val="%6."/>
      <w:lvlJc w:val="right"/>
      <w:pPr>
        <w:ind w:left="2519" w:hanging="420"/>
      </w:pPr>
    </w:lvl>
    <w:lvl w:ilvl="6">
      <w:start w:val="1"/>
      <w:numFmt w:val="decimal"/>
      <w:lvlText w:val="%7."/>
      <w:lvlJc w:val="left"/>
      <w:pPr>
        <w:ind w:left="2939" w:hanging="420"/>
      </w:pPr>
    </w:lvl>
    <w:lvl w:ilvl="7">
      <w:start w:val="1"/>
      <w:numFmt w:val="lowerLetter"/>
      <w:lvlText w:val="%8)"/>
      <w:lvlJc w:val="left"/>
      <w:pPr>
        <w:ind w:left="3359" w:hanging="420"/>
      </w:pPr>
    </w:lvl>
    <w:lvl w:ilvl="8">
      <w:start w:val="1"/>
      <w:numFmt w:val="lowerRoman"/>
      <w:lvlText w:val="%9."/>
      <w:lvlJc w:val="right"/>
      <w:pPr>
        <w:ind w:left="3779" w:hanging="420"/>
      </w:pPr>
    </w:lvl>
  </w:abstractNum>
  <w:abstractNum w:abstractNumId="1">
    <w:nsid w:val="3D4824A7"/>
    <w:multiLevelType w:val="multilevel"/>
    <w:tmpl w:val="3D4824A7"/>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AD97D3F"/>
    <w:rsid w:val="00084AFB"/>
    <w:rsid w:val="00457C57"/>
    <w:rsid w:val="00843E6B"/>
    <w:rsid w:val="008C68E2"/>
    <w:rsid w:val="066325AD"/>
    <w:rsid w:val="0757068F"/>
    <w:rsid w:val="09E4506E"/>
    <w:rsid w:val="0B5F55F9"/>
    <w:rsid w:val="0B992456"/>
    <w:rsid w:val="0C180CC6"/>
    <w:rsid w:val="17191FF3"/>
    <w:rsid w:val="182E4F1E"/>
    <w:rsid w:val="1AD97D3F"/>
    <w:rsid w:val="1D8D4EB5"/>
    <w:rsid w:val="22013FDC"/>
    <w:rsid w:val="256832DF"/>
    <w:rsid w:val="2A5D5109"/>
    <w:rsid w:val="2B164196"/>
    <w:rsid w:val="2D84685C"/>
    <w:rsid w:val="35721EED"/>
    <w:rsid w:val="58E0722F"/>
    <w:rsid w:val="5DDA54E1"/>
    <w:rsid w:val="625A6167"/>
    <w:rsid w:val="659E74E8"/>
    <w:rsid w:val="692A1877"/>
    <w:rsid w:val="6ABA2E4A"/>
    <w:rsid w:val="71D8574D"/>
    <w:rsid w:val="72584B1F"/>
    <w:rsid w:val="73C267BF"/>
    <w:rsid w:val="76D461D0"/>
    <w:rsid w:val="785B4219"/>
    <w:rsid w:val="78BC16C2"/>
    <w:rsid w:val="7B2863D1"/>
    <w:rsid w:val="7CB70415"/>
    <w:rsid w:val="7D5A58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68E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C68E2"/>
    <w:pPr>
      <w:tabs>
        <w:tab w:val="center" w:pos="4153"/>
        <w:tab w:val="right" w:pos="8306"/>
      </w:tabs>
      <w:snapToGrid w:val="0"/>
      <w:jc w:val="left"/>
    </w:pPr>
    <w:rPr>
      <w:sz w:val="18"/>
    </w:rPr>
  </w:style>
  <w:style w:type="paragraph" w:styleId="a4">
    <w:name w:val="header"/>
    <w:basedOn w:val="a"/>
    <w:rsid w:val="008C68E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unhideWhenUsed/>
    <w:qFormat/>
    <w:rsid w:val="008C68E2"/>
    <w:pPr>
      <w:widowControl/>
      <w:spacing w:before="100" w:beforeAutospacing="1" w:after="100" w:afterAutospacing="1"/>
      <w:jc w:val="left"/>
    </w:pPr>
    <w:rPr>
      <w:rFonts w:ascii="宋体" w:hAnsi="宋体" w:cs="宋体"/>
      <w:kern w:val="0"/>
      <w:sz w:val="24"/>
    </w:rPr>
  </w:style>
  <w:style w:type="character" w:styleId="a6">
    <w:name w:val="Strong"/>
    <w:uiPriority w:val="22"/>
    <w:qFormat/>
    <w:rsid w:val="008C68E2"/>
    <w:rPr>
      <w:b/>
      <w:bCs/>
    </w:rPr>
  </w:style>
  <w:style w:type="paragraph" w:styleId="a7">
    <w:name w:val="List Paragraph"/>
    <w:basedOn w:val="a"/>
    <w:uiPriority w:val="34"/>
    <w:qFormat/>
    <w:rsid w:val="008C68E2"/>
    <w:pPr>
      <w:ind w:firstLineChars="200" w:firstLine="420"/>
    </w:pPr>
  </w:style>
  <w:style w:type="character" w:customStyle="1" w:styleId="apple-converted-space">
    <w:name w:val="apple-converted-space"/>
    <w:basedOn w:val="a0"/>
    <w:qFormat/>
    <w:rsid w:val="008C68E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860</Words>
  <Characters>4903</Characters>
  <Application>Microsoft Office Word</Application>
  <DocSecurity>0</DocSecurity>
  <Lines>40</Lines>
  <Paragraphs>11</Paragraphs>
  <ScaleCrop>false</ScaleCrop>
  <Company>P R C</Company>
  <LinksUpToDate>false</LinksUpToDate>
  <CharactersWithSpaces>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qzuser</dc:creator>
  <cp:lastModifiedBy>China</cp:lastModifiedBy>
  <cp:revision>3</cp:revision>
  <cp:lastPrinted>2018-10-16T09:40:00Z</cp:lastPrinted>
  <dcterms:created xsi:type="dcterms:W3CDTF">2018-10-16T07:11:00Z</dcterms:created>
  <dcterms:modified xsi:type="dcterms:W3CDTF">2018-10-22T02:31:00Z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